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20" w:type="dxa"/>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1447"/>
        <w:gridCol w:w="5216"/>
        <w:gridCol w:w="4230"/>
      </w:tblGrid>
      <w:tr w:rsidR="0090322A" w:rsidRPr="00723870" w:rsidTr="00A24416">
        <w:tc>
          <w:tcPr>
            <w:tcW w:w="627" w:type="dxa"/>
            <w:vMerge w:val="restart"/>
            <w:shd w:val="clear" w:color="auto" w:fill="auto"/>
            <w:textDirection w:val="tbRl"/>
            <w:vAlign w:val="center"/>
          </w:tcPr>
          <w:p w:rsidR="0090322A" w:rsidRPr="00664AB0" w:rsidRDefault="00191C1B" w:rsidP="0090322A">
            <w:pPr>
              <w:ind w:left="113" w:right="113"/>
              <w:rPr>
                <w:rFonts w:ascii="Calibri" w:hAnsi="Calibri" w:cs="Calibri"/>
              </w:rPr>
            </w:pPr>
            <w:r>
              <w:rPr>
                <w:rFonts w:ascii="Calibri" w:hAnsi="Calibri" w:cs="Calibri"/>
              </w:rPr>
              <w:t>Spring 2</w:t>
            </w:r>
          </w:p>
        </w:tc>
        <w:tc>
          <w:tcPr>
            <w:tcW w:w="1447" w:type="dxa"/>
            <w:shd w:val="clear" w:color="auto" w:fill="auto"/>
          </w:tcPr>
          <w:p w:rsidR="0090322A" w:rsidRPr="0082236F" w:rsidRDefault="009A6A55" w:rsidP="0090322A">
            <w:pPr>
              <w:rPr>
                <w:rFonts w:ascii="Calibri" w:hAnsi="Calibri" w:cs="Calibri"/>
                <w:b/>
                <w:sz w:val="20"/>
                <w:szCs w:val="20"/>
              </w:rPr>
            </w:pPr>
            <w:r w:rsidRPr="0082236F">
              <w:rPr>
                <w:rFonts w:ascii="Calibri" w:hAnsi="Calibri" w:cs="Calibri"/>
                <w:b/>
                <w:szCs w:val="20"/>
              </w:rPr>
              <w:t>Music</w:t>
            </w:r>
          </w:p>
        </w:tc>
        <w:tc>
          <w:tcPr>
            <w:tcW w:w="5216" w:type="dxa"/>
            <w:shd w:val="clear" w:color="auto" w:fill="auto"/>
          </w:tcPr>
          <w:p w:rsidR="00A24416" w:rsidRDefault="00DA45E0" w:rsidP="00320622">
            <w:pPr>
              <w:rPr>
                <w:rFonts w:ascii="Calibri" w:hAnsi="Calibri" w:cs="Calibri"/>
                <w:b/>
                <w:color w:val="2E74B5" w:themeColor="accent1" w:themeShade="BF"/>
              </w:rPr>
            </w:pPr>
            <w:proofErr w:type="spellStart"/>
            <w:r>
              <w:rPr>
                <w:rFonts w:ascii="Calibri" w:hAnsi="Calibri" w:cs="Calibri"/>
                <w:b/>
                <w:color w:val="2E74B5" w:themeColor="accent1" w:themeShade="BF"/>
              </w:rPr>
              <w:t>Charanga</w:t>
            </w:r>
            <w:proofErr w:type="spellEnd"/>
            <w:r>
              <w:rPr>
                <w:rFonts w:ascii="Calibri" w:hAnsi="Calibri" w:cs="Calibri"/>
                <w:b/>
                <w:color w:val="2E74B5" w:themeColor="accent1" w:themeShade="BF"/>
              </w:rPr>
              <w:t xml:space="preserve">- </w:t>
            </w:r>
            <w:r w:rsidR="00D978DF">
              <w:rPr>
                <w:rFonts w:ascii="Calibri" w:hAnsi="Calibri" w:cs="Calibri"/>
                <w:b/>
                <w:color w:val="2E74B5" w:themeColor="accent1" w:themeShade="BF"/>
              </w:rPr>
              <w:t>Round and round</w:t>
            </w:r>
          </w:p>
          <w:p w:rsidR="00320622" w:rsidRDefault="00320622" w:rsidP="00320622">
            <w:pPr>
              <w:rPr>
                <w:rFonts w:ascii="Calibri" w:hAnsi="Calibri" w:cs="Calibri"/>
                <w:color w:val="000000" w:themeColor="text1"/>
              </w:rPr>
            </w:pPr>
          </w:p>
          <w:p w:rsidR="002F3464" w:rsidRPr="00320622" w:rsidRDefault="00807E59" w:rsidP="00D978DF">
            <w:pPr>
              <w:rPr>
                <w:rFonts w:ascii="Calibri" w:hAnsi="Calibri" w:cs="Calibri"/>
                <w:color w:val="000000" w:themeColor="text1"/>
              </w:rPr>
            </w:pPr>
            <w:r>
              <w:rPr>
                <w:rFonts w:ascii="Calibri" w:hAnsi="Calibri" w:cs="Calibri"/>
                <w:color w:val="000000" w:themeColor="text1"/>
              </w:rPr>
              <w:t xml:space="preserve">This unit focuses on the </w:t>
            </w:r>
            <w:r w:rsidR="00DA45E0">
              <w:rPr>
                <w:rFonts w:ascii="Calibri" w:hAnsi="Calibri" w:cs="Calibri"/>
                <w:color w:val="000000" w:themeColor="text1"/>
              </w:rPr>
              <w:t>son</w:t>
            </w:r>
            <w:r w:rsidR="00DA45E0" w:rsidRPr="00D978DF">
              <w:rPr>
                <w:rFonts w:asciiTheme="minorHAnsi" w:hAnsiTheme="minorHAnsi" w:cstheme="minorHAnsi"/>
                <w:color w:val="000000" w:themeColor="text1"/>
              </w:rPr>
              <w:t>g</w:t>
            </w:r>
            <w:r w:rsidR="00D978DF">
              <w:rPr>
                <w:rFonts w:asciiTheme="minorHAnsi" w:hAnsiTheme="minorHAnsi" w:cstheme="minorHAnsi"/>
                <w:color w:val="000000" w:themeColor="text1"/>
              </w:rPr>
              <w:t>:</w:t>
            </w:r>
            <w:r w:rsidR="00DA45E0" w:rsidRPr="00D978DF">
              <w:rPr>
                <w:rFonts w:asciiTheme="minorHAnsi" w:hAnsiTheme="minorHAnsi" w:cstheme="minorHAnsi"/>
                <w:color w:val="000000" w:themeColor="text1"/>
              </w:rPr>
              <w:t xml:space="preserve"> </w:t>
            </w:r>
            <w:r w:rsidR="00D978DF" w:rsidRPr="00D978DF">
              <w:rPr>
                <w:rFonts w:asciiTheme="minorHAnsi" w:hAnsiTheme="minorHAnsi" w:cstheme="minorHAnsi"/>
                <w:color w:val="323636"/>
                <w:sz w:val="23"/>
                <w:szCs w:val="23"/>
                <w:shd w:val="clear" w:color="auto" w:fill="FFFFFF"/>
              </w:rPr>
              <w:t xml:space="preserve">Round And Round, a </w:t>
            </w:r>
            <w:proofErr w:type="spellStart"/>
            <w:r w:rsidR="00D978DF" w:rsidRPr="00D978DF">
              <w:rPr>
                <w:rFonts w:asciiTheme="minorHAnsi" w:hAnsiTheme="minorHAnsi" w:cstheme="minorHAnsi"/>
                <w:color w:val="323636"/>
                <w:sz w:val="23"/>
                <w:szCs w:val="23"/>
                <w:shd w:val="clear" w:color="auto" w:fill="FFFFFF"/>
              </w:rPr>
              <w:t>Bossa</w:t>
            </w:r>
            <w:proofErr w:type="spellEnd"/>
            <w:r w:rsidR="00D978DF" w:rsidRPr="00D978DF">
              <w:rPr>
                <w:rFonts w:asciiTheme="minorHAnsi" w:hAnsiTheme="minorHAnsi" w:cstheme="minorHAnsi"/>
                <w:color w:val="323636"/>
                <w:sz w:val="23"/>
                <w:szCs w:val="23"/>
                <w:shd w:val="clear" w:color="auto" w:fill="FFFFFF"/>
              </w:rPr>
              <w:t xml:space="preserve"> Nova Latin style</w:t>
            </w:r>
            <w:r w:rsidR="00D978DF">
              <w:rPr>
                <w:rFonts w:asciiTheme="minorHAnsi" w:hAnsiTheme="minorHAnsi" w:cstheme="minorHAnsi"/>
                <w:color w:val="323636"/>
                <w:sz w:val="23"/>
                <w:szCs w:val="23"/>
                <w:shd w:val="clear" w:color="auto" w:fill="FFFFFF"/>
              </w:rPr>
              <w:t>. Pupils will appraise music, explore the genre and work on their performance skills. They will also take part in games working on pitch, rhythm and pulse.</w:t>
            </w:r>
            <w:bookmarkStart w:id="0" w:name="_GoBack"/>
            <w:bookmarkEnd w:id="0"/>
          </w:p>
        </w:tc>
        <w:tc>
          <w:tcPr>
            <w:tcW w:w="4230" w:type="dxa"/>
            <w:vMerge w:val="restart"/>
            <w:shd w:val="clear" w:color="auto" w:fill="auto"/>
          </w:tcPr>
          <w:p w:rsidR="0090322A" w:rsidRPr="0082236F" w:rsidRDefault="0090322A" w:rsidP="0090322A">
            <w:pPr>
              <w:rPr>
                <w:rFonts w:ascii="Calibri" w:hAnsi="Calibri" w:cs="Calibri"/>
                <w:b/>
                <w:color w:val="000000" w:themeColor="text1"/>
              </w:rPr>
            </w:pPr>
            <w:r w:rsidRPr="0082236F">
              <w:rPr>
                <w:rFonts w:ascii="Calibri" w:hAnsi="Calibri" w:cs="Calibri"/>
                <w:b/>
                <w:color w:val="000000" w:themeColor="text1"/>
              </w:rPr>
              <w:t>English</w:t>
            </w:r>
          </w:p>
          <w:p w:rsidR="0090322A" w:rsidRDefault="0090322A" w:rsidP="0090322A">
            <w:pPr>
              <w:rPr>
                <w:rFonts w:ascii="Calibri" w:hAnsi="Calibri" w:cs="Calibri"/>
                <w:b/>
                <w:color w:val="0070C0"/>
              </w:rPr>
            </w:pPr>
          </w:p>
          <w:p w:rsidR="00320622" w:rsidRDefault="00DA45E0" w:rsidP="0090322A">
            <w:pPr>
              <w:rPr>
                <w:rFonts w:ascii="Calibri" w:hAnsi="Calibri" w:cs="Calibri"/>
                <w:b/>
                <w:color w:val="0070C0"/>
              </w:rPr>
            </w:pPr>
            <w:r>
              <w:rPr>
                <w:rFonts w:ascii="Calibri" w:hAnsi="Calibri" w:cs="Calibri"/>
                <w:b/>
                <w:color w:val="0070C0"/>
              </w:rPr>
              <w:t>Three Little Pigs</w:t>
            </w:r>
          </w:p>
          <w:p w:rsidR="00DA45E0" w:rsidRDefault="00DA45E0" w:rsidP="0090322A">
            <w:pPr>
              <w:rPr>
                <w:rFonts w:ascii="Calibri" w:hAnsi="Calibri" w:cs="Calibri"/>
                <w:b/>
                <w:color w:val="0070C0"/>
              </w:rPr>
            </w:pPr>
          </w:p>
          <w:p w:rsidR="00E77E7B" w:rsidRDefault="001B3DED" w:rsidP="0090322A">
            <w:pPr>
              <w:rPr>
                <w:rFonts w:ascii="Calibri" w:hAnsi="Calibri" w:cs="Calibri"/>
                <w:color w:val="000000" w:themeColor="text1"/>
              </w:rPr>
            </w:pPr>
            <w:r>
              <w:rPr>
                <w:rFonts w:ascii="Calibri" w:hAnsi="Calibri" w:cs="Calibri"/>
                <w:color w:val="000000" w:themeColor="text1"/>
              </w:rPr>
              <w:t xml:space="preserve">In this unit, pupils </w:t>
            </w:r>
            <w:r w:rsidR="00191C1B">
              <w:rPr>
                <w:rFonts w:ascii="Calibri" w:hAnsi="Calibri" w:cs="Calibri"/>
                <w:color w:val="000000" w:themeColor="text1"/>
              </w:rPr>
              <w:t>will learn about letter writing. They will identify commons features and work on the use of ‘</w:t>
            </w:r>
            <w:proofErr w:type="spellStart"/>
            <w:r w:rsidR="00191C1B">
              <w:rPr>
                <w:rFonts w:ascii="Calibri" w:hAnsi="Calibri" w:cs="Calibri"/>
                <w:color w:val="000000" w:themeColor="text1"/>
              </w:rPr>
              <w:t>and’,’so</w:t>
            </w:r>
            <w:proofErr w:type="spellEnd"/>
            <w:r w:rsidR="00191C1B">
              <w:rPr>
                <w:rFonts w:ascii="Calibri" w:hAnsi="Calibri" w:cs="Calibri"/>
                <w:color w:val="000000" w:themeColor="text1"/>
              </w:rPr>
              <w:t>’, ‘but’ and ‘for’ to et5tend sentences. They will write letters to the Three Little Pigs from the perspective of the Big bad Wolf. By the end of the unit, pupils should be able to understand the purpose for writing.</w:t>
            </w:r>
          </w:p>
          <w:p w:rsidR="00191C1B" w:rsidRDefault="00191C1B" w:rsidP="0090322A">
            <w:pPr>
              <w:rPr>
                <w:rFonts w:ascii="Calibri" w:hAnsi="Calibri" w:cs="Calibri"/>
                <w:color w:val="000000" w:themeColor="text1"/>
              </w:rPr>
            </w:pPr>
          </w:p>
          <w:p w:rsidR="00191C1B" w:rsidRPr="00191C1B" w:rsidRDefault="00191C1B" w:rsidP="0090322A">
            <w:pPr>
              <w:rPr>
                <w:rFonts w:ascii="Calibri" w:hAnsi="Calibri" w:cs="Calibri"/>
                <w:b/>
                <w:color w:val="0070C0"/>
              </w:rPr>
            </w:pPr>
            <w:r w:rsidRPr="00191C1B">
              <w:rPr>
                <w:rFonts w:ascii="Calibri" w:hAnsi="Calibri" w:cs="Calibri"/>
                <w:b/>
                <w:color w:val="0070C0"/>
              </w:rPr>
              <w:t xml:space="preserve">Leaf </w:t>
            </w:r>
          </w:p>
          <w:p w:rsidR="00191C1B" w:rsidRDefault="00191C1B" w:rsidP="0090322A">
            <w:pPr>
              <w:rPr>
                <w:rFonts w:ascii="Calibri" w:hAnsi="Calibri" w:cs="Calibri"/>
                <w:color w:val="000000" w:themeColor="text1"/>
              </w:rPr>
            </w:pPr>
          </w:p>
          <w:p w:rsidR="00191C1B" w:rsidRPr="00E77E7B" w:rsidRDefault="00191C1B" w:rsidP="0090322A">
            <w:pPr>
              <w:rPr>
                <w:rFonts w:ascii="Calibri" w:hAnsi="Calibri" w:cs="Calibri"/>
                <w:color w:val="000000" w:themeColor="text1"/>
              </w:rPr>
            </w:pPr>
            <w:r>
              <w:rPr>
                <w:rFonts w:ascii="Calibri" w:hAnsi="Calibri" w:cs="Calibri"/>
                <w:color w:val="000000" w:themeColor="text1"/>
              </w:rPr>
              <w:t>In this unit, pupils will focus on setting and character description. Pupils will focus on the use of adjectives in their writing, further developing their vocabulary. Pupils will practice re-reading their writing to check for mistakes and edit their work.</w:t>
            </w:r>
          </w:p>
          <w:p w:rsidR="00320622" w:rsidRDefault="00320622" w:rsidP="0090322A">
            <w:pPr>
              <w:rPr>
                <w:rFonts w:ascii="Calibri" w:hAnsi="Calibri" w:cs="Calibri"/>
                <w:b/>
                <w:color w:val="0070C0"/>
              </w:rPr>
            </w:pPr>
          </w:p>
          <w:p w:rsidR="00320622" w:rsidRDefault="00320622" w:rsidP="0090322A">
            <w:pPr>
              <w:rPr>
                <w:rFonts w:ascii="Calibri" w:hAnsi="Calibri" w:cs="Calibri"/>
                <w:b/>
                <w:color w:val="0070C0"/>
              </w:rPr>
            </w:pPr>
          </w:p>
          <w:p w:rsidR="00320622" w:rsidRDefault="00320622" w:rsidP="0090322A">
            <w:pPr>
              <w:rPr>
                <w:rFonts w:ascii="Calibri" w:hAnsi="Calibri" w:cs="Calibri"/>
                <w:b/>
                <w:color w:val="0070C0"/>
              </w:rPr>
            </w:pPr>
          </w:p>
          <w:p w:rsidR="00A37DCA" w:rsidRPr="00C800E8" w:rsidRDefault="00A37DCA" w:rsidP="00A35A22">
            <w:pPr>
              <w:rPr>
                <w:rFonts w:ascii="Calibri" w:hAnsi="Calibri" w:cs="Calibri"/>
              </w:rPr>
            </w:pPr>
          </w:p>
        </w:tc>
      </w:tr>
      <w:tr w:rsidR="0090322A" w:rsidRPr="00723870" w:rsidTr="00A24416">
        <w:tc>
          <w:tcPr>
            <w:tcW w:w="627" w:type="dxa"/>
            <w:vMerge/>
            <w:shd w:val="clear" w:color="auto" w:fill="auto"/>
            <w:textDirection w:val="tbRl"/>
            <w:vAlign w:val="center"/>
          </w:tcPr>
          <w:p w:rsidR="0090322A" w:rsidRPr="00664AB0" w:rsidRDefault="0090322A" w:rsidP="0090322A">
            <w:pPr>
              <w:ind w:left="113" w:right="113"/>
              <w:rPr>
                <w:rFonts w:ascii="Calibri" w:hAnsi="Calibri" w:cs="Calibri"/>
              </w:rPr>
            </w:pPr>
          </w:p>
        </w:tc>
        <w:tc>
          <w:tcPr>
            <w:tcW w:w="1447" w:type="dxa"/>
            <w:shd w:val="clear" w:color="auto" w:fill="auto"/>
          </w:tcPr>
          <w:p w:rsidR="0090322A" w:rsidRPr="0082236F" w:rsidRDefault="0090322A" w:rsidP="0090322A">
            <w:pPr>
              <w:rPr>
                <w:rFonts w:ascii="Calibri" w:hAnsi="Calibri" w:cs="Calibri"/>
                <w:b/>
                <w:sz w:val="20"/>
                <w:szCs w:val="20"/>
              </w:rPr>
            </w:pPr>
            <w:r w:rsidRPr="0082236F">
              <w:rPr>
                <w:rFonts w:ascii="Calibri" w:hAnsi="Calibri" w:cs="Calibri"/>
                <w:b/>
                <w:szCs w:val="20"/>
              </w:rPr>
              <w:t>Science</w:t>
            </w:r>
          </w:p>
        </w:tc>
        <w:tc>
          <w:tcPr>
            <w:tcW w:w="5216" w:type="dxa"/>
            <w:shd w:val="clear" w:color="auto" w:fill="auto"/>
          </w:tcPr>
          <w:p w:rsidR="00807E59" w:rsidRDefault="00191C1B" w:rsidP="0090322A">
            <w:pPr>
              <w:rPr>
                <w:rFonts w:ascii="Calibri" w:hAnsi="Calibri" w:cs="Calibri"/>
                <w:b/>
                <w:color w:val="4472C4"/>
              </w:rPr>
            </w:pPr>
            <w:r>
              <w:rPr>
                <w:rFonts w:ascii="Calibri" w:hAnsi="Calibri" w:cs="Calibri"/>
                <w:b/>
                <w:color w:val="4472C4"/>
              </w:rPr>
              <w:t xml:space="preserve">Everyday materials </w:t>
            </w:r>
          </w:p>
          <w:p w:rsidR="008B5711" w:rsidRDefault="008B5711" w:rsidP="0090322A">
            <w:pPr>
              <w:rPr>
                <w:rFonts w:ascii="Calibri" w:hAnsi="Calibri" w:cs="Calibri"/>
                <w:b/>
                <w:color w:val="4472C4"/>
              </w:rPr>
            </w:pPr>
          </w:p>
          <w:p w:rsidR="00A35A22" w:rsidRPr="00A24416" w:rsidRDefault="00191C1B" w:rsidP="0090322A">
            <w:pPr>
              <w:rPr>
                <w:rFonts w:ascii="Calibri" w:hAnsi="Calibri" w:cs="Calibri"/>
                <w:b/>
              </w:rPr>
            </w:pPr>
            <w:r>
              <w:rPr>
                <w:rFonts w:ascii="Calibri" w:hAnsi="Calibri" w:cs="Calibri"/>
                <w:color w:val="000000" w:themeColor="text1"/>
              </w:rPr>
              <w:t xml:space="preserve">In this unit pupils will learn about a range of materials and be able to identify them. They will also be able to distinguish the object and the material it is made from. </w:t>
            </w:r>
            <w:r w:rsidR="00507143">
              <w:rPr>
                <w:rFonts w:ascii="Calibri" w:hAnsi="Calibri" w:cs="Calibri"/>
                <w:color w:val="000000" w:themeColor="text1"/>
              </w:rPr>
              <w:t xml:space="preserve">Pupils will describe simple properties of materials and compare and group together everyday materials. </w:t>
            </w:r>
          </w:p>
          <w:p w:rsidR="00545DE3" w:rsidRPr="00A24416" w:rsidRDefault="00545DE3" w:rsidP="00AE4C2F">
            <w:pPr>
              <w:rPr>
                <w:rFonts w:ascii="Calibri" w:hAnsi="Calibri" w:cs="Calibri"/>
                <w:b/>
              </w:rPr>
            </w:pPr>
          </w:p>
        </w:tc>
        <w:tc>
          <w:tcPr>
            <w:tcW w:w="4230" w:type="dxa"/>
            <w:vMerge/>
            <w:shd w:val="clear" w:color="auto" w:fill="auto"/>
          </w:tcPr>
          <w:p w:rsidR="0090322A" w:rsidRPr="00C800E8" w:rsidRDefault="0090322A" w:rsidP="0090322A">
            <w:pPr>
              <w:rPr>
                <w:rFonts w:ascii="Calibri" w:hAnsi="Calibri" w:cs="Calibri"/>
              </w:rPr>
            </w:pPr>
          </w:p>
        </w:tc>
      </w:tr>
      <w:tr w:rsidR="0090322A" w:rsidRPr="00723870" w:rsidTr="00A24416">
        <w:trPr>
          <w:trHeight w:val="1689"/>
        </w:trPr>
        <w:tc>
          <w:tcPr>
            <w:tcW w:w="627" w:type="dxa"/>
            <w:vMerge/>
            <w:shd w:val="clear" w:color="auto" w:fill="auto"/>
            <w:textDirection w:val="tbRl"/>
            <w:vAlign w:val="center"/>
          </w:tcPr>
          <w:p w:rsidR="0090322A" w:rsidRPr="00664AB0" w:rsidRDefault="0090322A" w:rsidP="0090322A">
            <w:pPr>
              <w:ind w:left="113" w:right="113"/>
              <w:rPr>
                <w:rFonts w:ascii="Calibri" w:hAnsi="Calibri" w:cs="Calibri"/>
              </w:rPr>
            </w:pPr>
          </w:p>
        </w:tc>
        <w:tc>
          <w:tcPr>
            <w:tcW w:w="1447" w:type="dxa"/>
            <w:shd w:val="clear" w:color="auto" w:fill="auto"/>
          </w:tcPr>
          <w:p w:rsidR="0090322A" w:rsidRPr="0082236F" w:rsidRDefault="00A24416" w:rsidP="0090322A">
            <w:pPr>
              <w:rPr>
                <w:rFonts w:ascii="Calibri" w:hAnsi="Calibri" w:cs="Calibri"/>
                <w:b/>
                <w:szCs w:val="20"/>
              </w:rPr>
            </w:pPr>
            <w:r>
              <w:rPr>
                <w:rFonts w:ascii="Calibri" w:hAnsi="Calibri" w:cs="Calibri"/>
                <w:b/>
                <w:szCs w:val="20"/>
              </w:rPr>
              <w:t>Computing</w:t>
            </w:r>
          </w:p>
        </w:tc>
        <w:tc>
          <w:tcPr>
            <w:tcW w:w="5216" w:type="dxa"/>
            <w:shd w:val="clear" w:color="auto" w:fill="auto"/>
          </w:tcPr>
          <w:p w:rsidR="002F3464" w:rsidRDefault="00DA45E0" w:rsidP="00A35A22">
            <w:pPr>
              <w:rPr>
                <w:rFonts w:ascii="Calibri" w:hAnsi="Calibri" w:cs="Calibri"/>
                <w:b/>
                <w:color w:val="4472C4" w:themeColor="accent5"/>
              </w:rPr>
            </w:pPr>
            <w:r>
              <w:rPr>
                <w:rFonts w:ascii="Calibri" w:hAnsi="Calibri" w:cs="Calibri"/>
                <w:b/>
                <w:color w:val="4472C4" w:themeColor="accent5"/>
              </w:rPr>
              <w:t>Lego builders</w:t>
            </w:r>
          </w:p>
          <w:p w:rsidR="002F3464" w:rsidRDefault="002F3464" w:rsidP="00A35A22">
            <w:pPr>
              <w:rPr>
                <w:rFonts w:ascii="Calibri" w:hAnsi="Calibri" w:cs="Calibri"/>
                <w:b/>
                <w:color w:val="4472C4" w:themeColor="accent5"/>
              </w:rPr>
            </w:pPr>
          </w:p>
          <w:p w:rsidR="002F3464" w:rsidRPr="002F3464" w:rsidRDefault="002F3464" w:rsidP="00A35A22">
            <w:pPr>
              <w:rPr>
                <w:rFonts w:ascii="Calibri" w:hAnsi="Calibri" w:cs="Calibri"/>
                <w:color w:val="000000" w:themeColor="text1"/>
              </w:rPr>
            </w:pPr>
            <w:r w:rsidRPr="002F3464">
              <w:rPr>
                <w:rFonts w:ascii="Calibri" w:hAnsi="Calibri" w:cs="Calibri"/>
                <w:color w:val="000000" w:themeColor="text1"/>
              </w:rPr>
              <w:t xml:space="preserve">In this unit, pupils will create </w:t>
            </w:r>
            <w:r w:rsidR="008B5711">
              <w:rPr>
                <w:rFonts w:ascii="Calibri" w:hAnsi="Calibri" w:cs="Calibri"/>
                <w:color w:val="000000" w:themeColor="text1"/>
              </w:rPr>
              <w:t>their own algorithms .Pupils will learn that to build/ create something they need to follow accurate instructions. To understand this pupils will also explor</w:t>
            </w:r>
            <w:r w:rsidR="001B3DED">
              <w:rPr>
                <w:rFonts w:ascii="Calibri" w:hAnsi="Calibri" w:cs="Calibri"/>
                <w:color w:val="000000" w:themeColor="text1"/>
              </w:rPr>
              <w:t>e the effects of carrying put a task without instructions. Pupils will understand that algorithms on computers are called programs and will create their own. Pupils will also learn to debug errors in a computer algorithm.</w:t>
            </w:r>
          </w:p>
          <w:p w:rsidR="00A37DCA" w:rsidRDefault="00A37DCA" w:rsidP="00A35A22">
            <w:pPr>
              <w:rPr>
                <w:rFonts w:ascii="Calibri" w:hAnsi="Calibri" w:cs="Calibri"/>
                <w:b/>
                <w:color w:val="4472C4" w:themeColor="accent5"/>
              </w:rPr>
            </w:pPr>
          </w:p>
          <w:p w:rsidR="00A37DCA" w:rsidRPr="00A37DCA" w:rsidRDefault="00A37DCA" w:rsidP="00A35A22">
            <w:pPr>
              <w:rPr>
                <w:rFonts w:ascii="Calibri" w:hAnsi="Calibri" w:cs="Calibri"/>
              </w:rPr>
            </w:pPr>
          </w:p>
        </w:tc>
        <w:tc>
          <w:tcPr>
            <w:tcW w:w="4230" w:type="dxa"/>
            <w:vMerge/>
            <w:shd w:val="clear" w:color="auto" w:fill="auto"/>
          </w:tcPr>
          <w:p w:rsidR="0090322A" w:rsidRPr="00C800E8" w:rsidRDefault="0090322A" w:rsidP="0090322A">
            <w:pPr>
              <w:rPr>
                <w:rFonts w:ascii="Calibri" w:hAnsi="Calibri" w:cs="Calibri"/>
              </w:rPr>
            </w:pPr>
          </w:p>
        </w:tc>
      </w:tr>
      <w:tr w:rsidR="0090322A" w:rsidRPr="00723870" w:rsidTr="002F3464">
        <w:trPr>
          <w:trHeight w:val="2738"/>
        </w:trPr>
        <w:tc>
          <w:tcPr>
            <w:tcW w:w="627" w:type="dxa"/>
            <w:vMerge/>
            <w:shd w:val="clear" w:color="auto" w:fill="auto"/>
            <w:textDirection w:val="tbRl"/>
            <w:vAlign w:val="center"/>
          </w:tcPr>
          <w:p w:rsidR="0090322A" w:rsidRPr="00664AB0" w:rsidRDefault="0090322A" w:rsidP="0090322A">
            <w:pPr>
              <w:ind w:left="113" w:right="113"/>
              <w:rPr>
                <w:rFonts w:ascii="Calibri" w:hAnsi="Calibri" w:cs="Calibri"/>
              </w:rPr>
            </w:pPr>
          </w:p>
        </w:tc>
        <w:tc>
          <w:tcPr>
            <w:tcW w:w="1447" w:type="dxa"/>
            <w:shd w:val="clear" w:color="auto" w:fill="auto"/>
          </w:tcPr>
          <w:p w:rsidR="0090322A" w:rsidRPr="0082236F" w:rsidRDefault="0090322A" w:rsidP="0090322A">
            <w:pPr>
              <w:rPr>
                <w:rFonts w:ascii="Calibri" w:hAnsi="Calibri" w:cs="Calibri"/>
                <w:b/>
                <w:szCs w:val="20"/>
              </w:rPr>
            </w:pPr>
            <w:r w:rsidRPr="0082236F">
              <w:rPr>
                <w:rFonts w:ascii="Calibri" w:hAnsi="Calibri" w:cs="Calibri"/>
                <w:b/>
                <w:szCs w:val="20"/>
              </w:rPr>
              <w:t>Topic</w:t>
            </w:r>
          </w:p>
        </w:tc>
        <w:tc>
          <w:tcPr>
            <w:tcW w:w="5216" w:type="dxa"/>
            <w:shd w:val="clear" w:color="auto" w:fill="auto"/>
          </w:tcPr>
          <w:p w:rsidR="0090322A" w:rsidRPr="00E77E7B" w:rsidRDefault="00507143" w:rsidP="00652CE8">
            <w:pPr>
              <w:rPr>
                <w:rFonts w:ascii="Calibri" w:hAnsi="Calibri" w:cs="Calibri"/>
              </w:rPr>
            </w:pPr>
            <w:r>
              <w:rPr>
                <w:rFonts w:ascii="Calibri" w:hAnsi="Calibri" w:cs="Calibri"/>
                <w:b/>
                <w:color w:val="4472C4"/>
              </w:rPr>
              <w:t>History- Famous Africans</w:t>
            </w:r>
            <w:r w:rsidR="00652CE8">
              <w:rPr>
                <w:rFonts w:ascii="Calibri" w:hAnsi="Calibri" w:cs="Calibri"/>
              </w:rPr>
              <w:t xml:space="preserve"> </w:t>
            </w:r>
          </w:p>
        </w:tc>
        <w:tc>
          <w:tcPr>
            <w:tcW w:w="4230" w:type="dxa"/>
            <w:vMerge/>
            <w:shd w:val="clear" w:color="auto" w:fill="auto"/>
          </w:tcPr>
          <w:p w:rsidR="0090322A" w:rsidRPr="00C800E8" w:rsidRDefault="0090322A" w:rsidP="0090322A">
            <w:pPr>
              <w:rPr>
                <w:rFonts w:ascii="Calibri" w:hAnsi="Calibri" w:cs="Calibri"/>
              </w:rPr>
            </w:pPr>
          </w:p>
        </w:tc>
      </w:tr>
      <w:tr w:rsidR="0090322A" w:rsidRPr="00723870" w:rsidTr="00A24416">
        <w:tc>
          <w:tcPr>
            <w:tcW w:w="627" w:type="dxa"/>
            <w:vMerge/>
            <w:shd w:val="clear" w:color="auto" w:fill="auto"/>
            <w:textDirection w:val="tbRl"/>
            <w:vAlign w:val="center"/>
          </w:tcPr>
          <w:p w:rsidR="0090322A" w:rsidRPr="00664AB0" w:rsidRDefault="0090322A" w:rsidP="0090322A">
            <w:pPr>
              <w:ind w:left="113" w:right="113"/>
              <w:rPr>
                <w:rFonts w:ascii="Calibri" w:hAnsi="Calibri" w:cs="Calibri"/>
              </w:rPr>
            </w:pPr>
          </w:p>
        </w:tc>
        <w:tc>
          <w:tcPr>
            <w:tcW w:w="1447" w:type="dxa"/>
            <w:shd w:val="clear" w:color="auto" w:fill="auto"/>
          </w:tcPr>
          <w:p w:rsidR="0090322A" w:rsidRPr="0082236F" w:rsidRDefault="0090322A" w:rsidP="0090322A">
            <w:pPr>
              <w:rPr>
                <w:rFonts w:ascii="Calibri" w:hAnsi="Calibri" w:cs="Calibri"/>
                <w:b/>
                <w:szCs w:val="20"/>
              </w:rPr>
            </w:pPr>
            <w:r w:rsidRPr="0082236F">
              <w:rPr>
                <w:rFonts w:ascii="Calibri" w:hAnsi="Calibri" w:cs="Calibri"/>
                <w:b/>
                <w:szCs w:val="20"/>
              </w:rPr>
              <w:t>PSHE</w:t>
            </w:r>
          </w:p>
        </w:tc>
        <w:tc>
          <w:tcPr>
            <w:tcW w:w="5216" w:type="dxa"/>
            <w:shd w:val="clear" w:color="auto" w:fill="auto"/>
          </w:tcPr>
          <w:p w:rsidR="0090322A" w:rsidRDefault="00507143" w:rsidP="00546C36">
            <w:pPr>
              <w:rPr>
                <w:rFonts w:ascii="Calibri" w:hAnsi="Calibri" w:cs="Calibri"/>
                <w:b/>
                <w:color w:val="4472C4" w:themeColor="accent5"/>
              </w:rPr>
            </w:pPr>
            <w:r>
              <w:rPr>
                <w:rFonts w:ascii="Calibri" w:hAnsi="Calibri" w:cs="Calibri"/>
                <w:b/>
                <w:color w:val="4472C4" w:themeColor="accent5"/>
              </w:rPr>
              <w:t>Mental and emotional health</w:t>
            </w:r>
          </w:p>
          <w:p w:rsidR="00BB29BE" w:rsidRDefault="00BB29BE" w:rsidP="00546C36">
            <w:pPr>
              <w:rPr>
                <w:rFonts w:ascii="Calibri" w:hAnsi="Calibri" w:cs="Calibri"/>
                <w:b/>
                <w:color w:val="4472C4" w:themeColor="accent5"/>
              </w:rPr>
            </w:pPr>
          </w:p>
          <w:p w:rsidR="00BB29BE" w:rsidRPr="00BB29BE" w:rsidRDefault="00BB29BE" w:rsidP="00546C36">
            <w:pPr>
              <w:rPr>
                <w:rFonts w:ascii="Calibri" w:hAnsi="Calibri" w:cs="Calibri"/>
                <w:color w:val="000000" w:themeColor="text1"/>
              </w:rPr>
            </w:pPr>
            <w:r w:rsidRPr="00BB29BE">
              <w:rPr>
                <w:rFonts w:ascii="Calibri" w:hAnsi="Calibri" w:cs="Calibri"/>
                <w:color w:val="000000" w:themeColor="text1"/>
              </w:rPr>
              <w:t xml:space="preserve">This unit </w:t>
            </w:r>
            <w:r w:rsidR="00507143">
              <w:rPr>
                <w:rFonts w:ascii="Calibri" w:hAnsi="Calibri" w:cs="Calibri"/>
                <w:color w:val="000000" w:themeColor="text1"/>
              </w:rPr>
              <w:t xml:space="preserve">pupils will think about what makes them happy and </w:t>
            </w:r>
            <w:r w:rsidR="00507143" w:rsidRPr="00BB29BE">
              <w:rPr>
                <w:rFonts w:ascii="Calibri" w:hAnsi="Calibri" w:cs="Calibri"/>
                <w:color w:val="000000" w:themeColor="text1"/>
              </w:rPr>
              <w:t>explore</w:t>
            </w:r>
            <w:r w:rsidR="00507143">
              <w:rPr>
                <w:rFonts w:ascii="Calibri" w:hAnsi="Calibri" w:cs="Calibri"/>
                <w:color w:val="000000" w:themeColor="text1"/>
              </w:rPr>
              <w:t xml:space="preserve"> a range of feelings/how they can present. They will distinguish what the difference is between good secrets and bad secrets. Finally, they will consider how their behaviour affects others.</w:t>
            </w:r>
          </w:p>
          <w:p w:rsidR="00A37DCA" w:rsidRDefault="00A37DCA" w:rsidP="00546C36">
            <w:pPr>
              <w:rPr>
                <w:rFonts w:ascii="Calibri" w:hAnsi="Calibri" w:cs="Calibri"/>
                <w:b/>
                <w:color w:val="4472C4" w:themeColor="accent5"/>
              </w:rPr>
            </w:pPr>
          </w:p>
          <w:p w:rsidR="00A37DCA" w:rsidRPr="00A37DCA" w:rsidRDefault="00A37DCA" w:rsidP="00546C36">
            <w:pPr>
              <w:rPr>
                <w:rFonts w:ascii="Calibri" w:hAnsi="Calibri" w:cs="Calibri"/>
              </w:rPr>
            </w:pPr>
          </w:p>
        </w:tc>
        <w:tc>
          <w:tcPr>
            <w:tcW w:w="4230" w:type="dxa"/>
            <w:vMerge w:val="restart"/>
            <w:shd w:val="clear" w:color="auto" w:fill="auto"/>
          </w:tcPr>
          <w:p w:rsidR="009A6A55" w:rsidRPr="00A24416" w:rsidRDefault="00A35A22" w:rsidP="0090322A">
            <w:pPr>
              <w:rPr>
                <w:rFonts w:ascii="Calibri" w:hAnsi="Calibri" w:cs="Calibri"/>
                <w:b/>
                <w:color w:val="000000" w:themeColor="text1"/>
                <w:lang w:val="en-US"/>
              </w:rPr>
            </w:pPr>
            <w:proofErr w:type="spellStart"/>
            <w:r w:rsidRPr="00A24416">
              <w:rPr>
                <w:rFonts w:ascii="Calibri" w:hAnsi="Calibri" w:cs="Calibri"/>
                <w:b/>
                <w:color w:val="000000" w:themeColor="text1"/>
                <w:lang w:val="en-US"/>
              </w:rPr>
              <w:t>Maths</w:t>
            </w:r>
            <w:proofErr w:type="spellEnd"/>
          </w:p>
          <w:p w:rsidR="0082236F" w:rsidRPr="0082236F" w:rsidRDefault="0082236F" w:rsidP="0090322A">
            <w:pPr>
              <w:rPr>
                <w:rFonts w:ascii="Calibri" w:hAnsi="Calibri" w:cs="Calibri"/>
                <w:b/>
                <w:color w:val="2E74B5" w:themeColor="accent1" w:themeShade="BF"/>
                <w:lang w:val="en-US"/>
              </w:rPr>
            </w:pPr>
          </w:p>
          <w:p w:rsidR="0082236F" w:rsidRDefault="0082236F" w:rsidP="0090322A">
            <w:pPr>
              <w:rPr>
                <w:rFonts w:ascii="Calibri" w:hAnsi="Calibri" w:cs="Calibri"/>
                <w:b/>
                <w:color w:val="2E74B5" w:themeColor="accent1" w:themeShade="BF"/>
                <w:lang w:val="en-US"/>
              </w:rPr>
            </w:pPr>
            <w:r>
              <w:rPr>
                <w:rFonts w:ascii="Calibri" w:hAnsi="Calibri" w:cs="Calibri"/>
                <w:b/>
                <w:color w:val="2E74B5" w:themeColor="accent1" w:themeShade="BF"/>
                <w:lang w:val="en-US"/>
              </w:rPr>
              <w:t>Addition and S</w:t>
            </w:r>
            <w:r w:rsidRPr="0082236F">
              <w:rPr>
                <w:rFonts w:ascii="Calibri" w:hAnsi="Calibri" w:cs="Calibri"/>
                <w:b/>
                <w:color w:val="2E74B5" w:themeColor="accent1" w:themeShade="BF"/>
                <w:lang w:val="en-US"/>
              </w:rPr>
              <w:t>ubtraction</w:t>
            </w:r>
            <w:r w:rsidR="00507143">
              <w:rPr>
                <w:rFonts w:ascii="Calibri" w:hAnsi="Calibri" w:cs="Calibri"/>
                <w:b/>
                <w:color w:val="2E74B5" w:themeColor="accent1" w:themeShade="BF"/>
                <w:lang w:val="en-US"/>
              </w:rPr>
              <w:t xml:space="preserve"> (to 20)</w:t>
            </w:r>
          </w:p>
          <w:p w:rsidR="00AE4C2F" w:rsidRDefault="00AE4C2F" w:rsidP="0090322A">
            <w:pPr>
              <w:rPr>
                <w:rFonts w:ascii="Calibri" w:hAnsi="Calibri" w:cs="Calibri"/>
                <w:b/>
                <w:color w:val="2E74B5" w:themeColor="accent1" w:themeShade="BF"/>
                <w:lang w:val="en-US"/>
              </w:rPr>
            </w:pPr>
          </w:p>
          <w:p w:rsidR="00AE4C2F" w:rsidRPr="00AE4C2F" w:rsidRDefault="00AE4C2F" w:rsidP="0090322A">
            <w:pPr>
              <w:rPr>
                <w:rFonts w:ascii="Calibri" w:hAnsi="Calibri" w:cs="Calibri"/>
                <w:color w:val="000000" w:themeColor="text1"/>
                <w:lang w:val="en-US"/>
              </w:rPr>
            </w:pPr>
            <w:r w:rsidRPr="00AE4C2F">
              <w:rPr>
                <w:rFonts w:ascii="Calibri" w:hAnsi="Calibri" w:cs="Calibri"/>
                <w:color w:val="000000" w:themeColor="text1"/>
                <w:lang w:val="en-US"/>
              </w:rPr>
              <w:t>This unit covers add</w:t>
            </w:r>
            <w:r w:rsidR="00507143">
              <w:rPr>
                <w:rFonts w:ascii="Calibri" w:hAnsi="Calibri" w:cs="Calibri"/>
                <w:color w:val="000000" w:themeColor="text1"/>
                <w:lang w:val="en-US"/>
              </w:rPr>
              <w:t xml:space="preserve">ition and subtraction within 20. They will begin by </w:t>
            </w:r>
            <w:r w:rsidR="004F71AB">
              <w:rPr>
                <w:rFonts w:ascii="Calibri" w:hAnsi="Calibri" w:cs="Calibri"/>
                <w:color w:val="000000" w:themeColor="text1"/>
                <w:lang w:val="en-US"/>
              </w:rPr>
              <w:t>revisiting</w:t>
            </w:r>
            <w:r w:rsidR="00507143">
              <w:rPr>
                <w:rFonts w:ascii="Calibri" w:hAnsi="Calibri" w:cs="Calibri"/>
                <w:color w:val="000000" w:themeColor="text1"/>
                <w:lang w:val="en-US"/>
              </w:rPr>
              <w:t xml:space="preserve"> key learning from their previous </w:t>
            </w:r>
            <w:r w:rsidR="004F71AB">
              <w:rPr>
                <w:rFonts w:ascii="Calibri" w:hAnsi="Calibri" w:cs="Calibri"/>
                <w:color w:val="000000" w:themeColor="text1"/>
                <w:lang w:val="en-US"/>
              </w:rPr>
              <w:t xml:space="preserve">addition </w:t>
            </w:r>
            <w:r w:rsidR="00507143">
              <w:rPr>
                <w:rFonts w:ascii="Calibri" w:hAnsi="Calibri" w:cs="Calibri"/>
                <w:color w:val="000000" w:themeColor="text1"/>
                <w:lang w:val="en-US"/>
              </w:rPr>
              <w:t xml:space="preserve">and subtraction unit (to 10). </w:t>
            </w:r>
            <w:r w:rsidRPr="00AE4C2F">
              <w:rPr>
                <w:rFonts w:ascii="Calibri" w:hAnsi="Calibri" w:cs="Calibri"/>
                <w:color w:val="000000" w:themeColor="text1"/>
                <w:lang w:val="en-US"/>
              </w:rPr>
              <w:t xml:space="preserve"> Pupils will </w:t>
            </w:r>
            <w:r w:rsidR="00507143">
              <w:rPr>
                <w:rFonts w:ascii="Calibri" w:hAnsi="Calibri" w:cs="Calibri"/>
                <w:color w:val="000000" w:themeColor="text1"/>
                <w:lang w:val="en-US"/>
              </w:rPr>
              <w:t>recap the use of</w:t>
            </w:r>
            <w:r w:rsidRPr="00AE4C2F">
              <w:rPr>
                <w:rFonts w:ascii="Calibri" w:hAnsi="Calibri" w:cs="Calibri"/>
                <w:color w:val="000000" w:themeColor="text1"/>
                <w:lang w:val="en-US"/>
              </w:rPr>
              <w:t xml:space="preserve"> pa</w:t>
            </w:r>
            <w:r w:rsidR="00507143">
              <w:rPr>
                <w:rFonts w:ascii="Calibri" w:hAnsi="Calibri" w:cs="Calibri"/>
                <w:color w:val="000000" w:themeColor="text1"/>
                <w:lang w:val="en-US"/>
              </w:rPr>
              <w:t>rt-whole models, which they</w:t>
            </w:r>
            <w:r w:rsidRPr="00AE4C2F">
              <w:rPr>
                <w:rFonts w:ascii="Calibri" w:hAnsi="Calibri" w:cs="Calibri"/>
                <w:color w:val="000000" w:themeColor="text1"/>
                <w:lang w:val="en-US"/>
              </w:rPr>
              <w:t xml:space="preserve"> </w:t>
            </w:r>
            <w:proofErr w:type="spellStart"/>
            <w:r w:rsidRPr="00AE4C2F">
              <w:rPr>
                <w:rFonts w:ascii="Calibri" w:hAnsi="Calibri" w:cs="Calibri"/>
                <w:color w:val="000000" w:themeColor="text1"/>
                <w:lang w:val="en-US"/>
              </w:rPr>
              <w:t>utilise</w:t>
            </w:r>
            <w:proofErr w:type="spellEnd"/>
            <w:r w:rsidRPr="00AE4C2F">
              <w:rPr>
                <w:rFonts w:ascii="Calibri" w:hAnsi="Calibri" w:cs="Calibri"/>
                <w:color w:val="000000" w:themeColor="text1"/>
                <w:lang w:val="en-US"/>
              </w:rPr>
              <w:t xml:space="preserve"> throughout Ks1 and 2. They wil</w:t>
            </w:r>
            <w:r w:rsidR="00507143">
              <w:rPr>
                <w:rFonts w:ascii="Calibri" w:hAnsi="Calibri" w:cs="Calibri"/>
                <w:color w:val="000000" w:themeColor="text1"/>
                <w:lang w:val="en-US"/>
              </w:rPr>
              <w:t>l learn their number bonds to 20</w:t>
            </w:r>
            <w:r w:rsidRPr="00AE4C2F">
              <w:rPr>
                <w:rFonts w:ascii="Calibri" w:hAnsi="Calibri" w:cs="Calibri"/>
                <w:color w:val="000000" w:themeColor="text1"/>
                <w:lang w:val="en-US"/>
              </w:rPr>
              <w:t xml:space="preserve">, looking at finding the missing part. Pupils will utilize their prior knowledge </w:t>
            </w:r>
            <w:r w:rsidRPr="00AE4C2F">
              <w:rPr>
                <w:rFonts w:ascii="Calibri" w:hAnsi="Calibri" w:cs="Calibri"/>
                <w:color w:val="000000" w:themeColor="text1"/>
                <w:lang w:val="en-US"/>
              </w:rPr>
              <w:lastRenderedPageBreak/>
              <w:t>of number lines to support them with their ad</w:t>
            </w:r>
            <w:r w:rsidR="00507143">
              <w:rPr>
                <w:rFonts w:ascii="Calibri" w:hAnsi="Calibri" w:cs="Calibri"/>
                <w:color w:val="000000" w:themeColor="text1"/>
                <w:lang w:val="en-US"/>
              </w:rPr>
              <w:t>dition and subtraction within 20</w:t>
            </w:r>
            <w:r w:rsidRPr="00AE4C2F">
              <w:rPr>
                <w:rFonts w:ascii="Calibri" w:hAnsi="Calibri" w:cs="Calibri"/>
                <w:color w:val="000000" w:themeColor="text1"/>
                <w:lang w:val="en-US"/>
              </w:rPr>
              <w:t>.</w:t>
            </w:r>
          </w:p>
          <w:p w:rsidR="009A6A55" w:rsidRDefault="009A6A55" w:rsidP="0090322A">
            <w:pPr>
              <w:rPr>
                <w:rFonts w:ascii="Calibri" w:hAnsi="Calibri" w:cs="Calibri"/>
                <w:color w:val="000000" w:themeColor="text1"/>
                <w:lang w:val="en-US"/>
              </w:rPr>
            </w:pPr>
          </w:p>
          <w:p w:rsidR="00DA45E0" w:rsidRDefault="00DA45E0" w:rsidP="0090322A">
            <w:pPr>
              <w:rPr>
                <w:rFonts w:ascii="Calibri" w:hAnsi="Calibri" w:cs="Calibri"/>
                <w:color w:val="000000" w:themeColor="text1"/>
                <w:lang w:val="en-US"/>
              </w:rPr>
            </w:pPr>
          </w:p>
          <w:p w:rsidR="00DA45E0" w:rsidRDefault="00DA45E0" w:rsidP="0090322A">
            <w:pPr>
              <w:rPr>
                <w:rFonts w:ascii="Calibri" w:hAnsi="Calibri" w:cs="Calibri"/>
                <w:b/>
                <w:color w:val="0070C0"/>
                <w:lang w:val="en-US"/>
              </w:rPr>
            </w:pPr>
          </w:p>
          <w:p w:rsidR="00DA45E0" w:rsidRDefault="00DA45E0" w:rsidP="0090322A">
            <w:pPr>
              <w:rPr>
                <w:rFonts w:ascii="Calibri" w:hAnsi="Calibri" w:cs="Calibri"/>
                <w:b/>
                <w:color w:val="0070C0"/>
                <w:lang w:val="en-US"/>
              </w:rPr>
            </w:pPr>
          </w:p>
          <w:p w:rsidR="00DA45E0" w:rsidRPr="00DA45E0" w:rsidRDefault="00D978DF" w:rsidP="0090322A">
            <w:pPr>
              <w:rPr>
                <w:rFonts w:ascii="Calibri" w:hAnsi="Calibri" w:cs="Calibri"/>
                <w:b/>
                <w:color w:val="0070C0"/>
                <w:lang w:val="en-US"/>
              </w:rPr>
            </w:pPr>
            <w:r>
              <w:rPr>
                <w:rFonts w:ascii="Calibri" w:hAnsi="Calibri" w:cs="Calibri"/>
                <w:b/>
                <w:color w:val="0070C0"/>
                <w:lang w:val="en-US"/>
              </w:rPr>
              <w:t>Place Value (to 50</w:t>
            </w:r>
            <w:r w:rsidR="00DA45E0">
              <w:rPr>
                <w:rFonts w:ascii="Calibri" w:hAnsi="Calibri" w:cs="Calibri"/>
                <w:b/>
                <w:color w:val="0070C0"/>
                <w:lang w:val="en-US"/>
              </w:rPr>
              <w:t>)</w:t>
            </w:r>
          </w:p>
          <w:p w:rsidR="00A24416" w:rsidRDefault="00A24416" w:rsidP="0090322A">
            <w:pPr>
              <w:rPr>
                <w:rFonts w:ascii="Calibri" w:hAnsi="Calibri" w:cs="Calibri"/>
                <w:color w:val="000000" w:themeColor="text1"/>
                <w:lang w:val="en-US"/>
              </w:rPr>
            </w:pPr>
          </w:p>
          <w:p w:rsidR="00D978DF" w:rsidRDefault="006931B2" w:rsidP="0090322A">
            <w:pPr>
              <w:rPr>
                <w:rFonts w:ascii="Calibri" w:hAnsi="Calibri" w:cs="Calibri"/>
                <w:color w:val="000000" w:themeColor="text1"/>
                <w:lang w:val="en-US"/>
              </w:rPr>
            </w:pPr>
            <w:r>
              <w:rPr>
                <w:rFonts w:ascii="Calibri" w:hAnsi="Calibri" w:cs="Calibri"/>
                <w:color w:val="000000" w:themeColor="text1"/>
                <w:lang w:val="en-US"/>
              </w:rPr>
              <w:t xml:space="preserve">In this unit, pupils will extend their place value knowledge to numbers </w:t>
            </w:r>
            <w:r w:rsidR="00D978DF">
              <w:rPr>
                <w:rFonts w:ascii="Calibri" w:hAnsi="Calibri" w:cs="Calibri"/>
                <w:color w:val="000000" w:themeColor="text1"/>
                <w:lang w:val="en-US"/>
              </w:rPr>
              <w:t>0-50</w:t>
            </w:r>
          </w:p>
          <w:p w:rsidR="00D978DF" w:rsidRDefault="00D978DF" w:rsidP="0090322A">
            <w:pPr>
              <w:rPr>
                <w:rFonts w:ascii="Calibri" w:hAnsi="Calibri" w:cs="Calibri"/>
                <w:color w:val="000000" w:themeColor="text1"/>
                <w:lang w:val="en-US"/>
              </w:rPr>
            </w:pPr>
          </w:p>
          <w:p w:rsidR="00D978DF" w:rsidRDefault="00D978DF" w:rsidP="0090322A">
            <w:pPr>
              <w:rPr>
                <w:rFonts w:ascii="Calibri" w:hAnsi="Calibri" w:cs="Calibri"/>
                <w:color w:val="000000" w:themeColor="text1"/>
                <w:lang w:val="en-US"/>
              </w:rPr>
            </w:pPr>
          </w:p>
          <w:p w:rsidR="006931B2" w:rsidRDefault="00D978DF" w:rsidP="00D978DF">
            <w:pPr>
              <w:shd w:val="clear" w:color="auto" w:fill="FFFFFF" w:themeFill="background1"/>
              <w:rPr>
                <w:rFonts w:ascii="Calibri" w:hAnsi="Calibri" w:cs="Calibri"/>
                <w:b/>
                <w:color w:val="0070C0"/>
                <w:lang w:val="en-US"/>
              </w:rPr>
            </w:pPr>
            <w:r w:rsidRPr="00D978DF">
              <w:rPr>
                <w:rFonts w:ascii="Calibri" w:hAnsi="Calibri" w:cs="Calibri"/>
                <w:b/>
                <w:color w:val="0070C0"/>
                <w:lang w:val="en-US"/>
              </w:rPr>
              <w:t>Length and height</w:t>
            </w:r>
            <w:r w:rsidR="006931B2" w:rsidRPr="00D978DF">
              <w:rPr>
                <w:rFonts w:ascii="Calibri" w:hAnsi="Calibri" w:cs="Calibri"/>
                <w:b/>
                <w:color w:val="0070C0"/>
                <w:lang w:val="en-US"/>
              </w:rPr>
              <w:t xml:space="preserve"> </w:t>
            </w:r>
          </w:p>
          <w:p w:rsidR="00D978DF" w:rsidRDefault="00D978DF" w:rsidP="00D978DF">
            <w:pPr>
              <w:shd w:val="clear" w:color="auto" w:fill="FFFFFF" w:themeFill="background1"/>
              <w:rPr>
                <w:rFonts w:ascii="Calibri" w:hAnsi="Calibri" w:cs="Calibri"/>
                <w:b/>
                <w:color w:val="0070C0"/>
                <w:lang w:val="en-US"/>
              </w:rPr>
            </w:pPr>
          </w:p>
          <w:p w:rsidR="00D978DF" w:rsidRPr="00D978DF" w:rsidRDefault="00D978DF" w:rsidP="00D978DF">
            <w:pPr>
              <w:shd w:val="clear" w:color="auto" w:fill="FFFFFF" w:themeFill="background1"/>
              <w:rPr>
                <w:rFonts w:ascii="Calibri" w:hAnsi="Calibri" w:cs="Calibri"/>
                <w:color w:val="000000" w:themeColor="text1"/>
                <w:lang w:val="en-US"/>
              </w:rPr>
            </w:pPr>
            <w:r w:rsidRPr="00D978DF">
              <w:rPr>
                <w:rFonts w:ascii="Calibri" w:hAnsi="Calibri" w:cs="Calibri"/>
                <w:color w:val="000000" w:themeColor="text1"/>
                <w:lang w:val="en-US"/>
              </w:rPr>
              <w:t xml:space="preserve"> In this unit pupils will compare length and height and begin to measure using objects. Pupils will finish the unit by learning to measure in centimeters. </w:t>
            </w:r>
          </w:p>
          <w:p w:rsidR="009A6A55" w:rsidRDefault="009A6A55" w:rsidP="009A6A55">
            <w:pPr>
              <w:rPr>
                <w:rFonts w:ascii="Calibri" w:hAnsi="Calibri" w:cs="Calibri"/>
                <w:b/>
                <w:color w:val="4472C4" w:themeColor="accent5"/>
                <w:lang w:val="en-US"/>
              </w:rPr>
            </w:pPr>
          </w:p>
          <w:p w:rsidR="00A35A22" w:rsidRDefault="00A35A22" w:rsidP="009A6A55">
            <w:pPr>
              <w:rPr>
                <w:rFonts w:ascii="Calibri" w:hAnsi="Calibri" w:cs="Calibri"/>
                <w:b/>
                <w:color w:val="4472C4" w:themeColor="accent5"/>
                <w:lang w:val="en-US"/>
              </w:rPr>
            </w:pPr>
          </w:p>
          <w:p w:rsidR="009A6A55" w:rsidRDefault="009A6A55" w:rsidP="0090322A">
            <w:pPr>
              <w:rPr>
                <w:rFonts w:ascii="Calibri" w:hAnsi="Calibri" w:cs="Calibri"/>
                <w:color w:val="000000" w:themeColor="text1"/>
                <w:lang w:val="en-US"/>
              </w:rPr>
            </w:pPr>
          </w:p>
          <w:p w:rsidR="0090322A" w:rsidRDefault="0090322A" w:rsidP="0090322A">
            <w:pPr>
              <w:rPr>
                <w:rFonts w:ascii="Calibri" w:hAnsi="Calibri" w:cs="Calibri"/>
              </w:rPr>
            </w:pPr>
          </w:p>
          <w:p w:rsidR="0090322A" w:rsidRDefault="0090322A" w:rsidP="0090322A">
            <w:pPr>
              <w:rPr>
                <w:rFonts w:ascii="Calibri" w:hAnsi="Calibri" w:cs="Calibri"/>
              </w:rPr>
            </w:pPr>
          </w:p>
          <w:p w:rsidR="0090322A" w:rsidRDefault="0090322A" w:rsidP="0090322A">
            <w:pPr>
              <w:rPr>
                <w:rFonts w:ascii="Calibri" w:hAnsi="Calibri" w:cs="Calibri"/>
              </w:rPr>
            </w:pPr>
          </w:p>
          <w:p w:rsidR="0090322A" w:rsidRDefault="0090322A" w:rsidP="0090322A">
            <w:pPr>
              <w:rPr>
                <w:rFonts w:ascii="Calibri" w:hAnsi="Calibri" w:cs="Calibri"/>
              </w:rPr>
            </w:pPr>
          </w:p>
          <w:p w:rsidR="0090322A" w:rsidRDefault="0090322A" w:rsidP="0090322A">
            <w:pPr>
              <w:rPr>
                <w:rFonts w:ascii="Calibri" w:hAnsi="Calibri" w:cs="Calibri"/>
              </w:rPr>
            </w:pPr>
          </w:p>
          <w:p w:rsidR="0090322A" w:rsidRPr="00C800E8" w:rsidRDefault="0090322A" w:rsidP="0090322A">
            <w:pPr>
              <w:rPr>
                <w:rFonts w:ascii="Calibri" w:hAnsi="Calibri" w:cs="Calibri"/>
              </w:rPr>
            </w:pPr>
          </w:p>
        </w:tc>
      </w:tr>
      <w:tr w:rsidR="0090322A" w:rsidRPr="00723870" w:rsidTr="00A24416">
        <w:tc>
          <w:tcPr>
            <w:tcW w:w="627" w:type="dxa"/>
            <w:vMerge/>
            <w:shd w:val="clear" w:color="auto" w:fill="auto"/>
            <w:textDirection w:val="tbRl"/>
            <w:vAlign w:val="center"/>
          </w:tcPr>
          <w:p w:rsidR="0090322A" w:rsidRPr="00664AB0" w:rsidRDefault="0090322A" w:rsidP="0090322A">
            <w:pPr>
              <w:ind w:left="113" w:right="113"/>
              <w:rPr>
                <w:rFonts w:ascii="Calibri" w:hAnsi="Calibri" w:cs="Calibri"/>
              </w:rPr>
            </w:pPr>
          </w:p>
        </w:tc>
        <w:tc>
          <w:tcPr>
            <w:tcW w:w="1447" w:type="dxa"/>
            <w:shd w:val="clear" w:color="auto" w:fill="auto"/>
          </w:tcPr>
          <w:p w:rsidR="0090322A" w:rsidRPr="0082236F" w:rsidRDefault="0090322A" w:rsidP="0090322A">
            <w:pPr>
              <w:rPr>
                <w:rFonts w:ascii="Calibri" w:hAnsi="Calibri" w:cs="Calibri"/>
                <w:b/>
                <w:szCs w:val="20"/>
              </w:rPr>
            </w:pPr>
            <w:r w:rsidRPr="0082236F">
              <w:rPr>
                <w:rFonts w:ascii="Calibri" w:hAnsi="Calibri" w:cs="Calibri"/>
                <w:b/>
                <w:szCs w:val="20"/>
              </w:rPr>
              <w:t>RE</w:t>
            </w:r>
          </w:p>
        </w:tc>
        <w:tc>
          <w:tcPr>
            <w:tcW w:w="5216" w:type="dxa"/>
            <w:shd w:val="clear" w:color="auto" w:fill="auto"/>
          </w:tcPr>
          <w:p w:rsidR="0090322A" w:rsidRPr="00A24416" w:rsidRDefault="0090322A" w:rsidP="00507143">
            <w:pPr>
              <w:pStyle w:val="NormalWeb"/>
              <w:spacing w:before="0" w:beforeAutospacing="0" w:after="0" w:afterAutospacing="0"/>
              <w:rPr>
                <w:rFonts w:asciiTheme="minorHAnsi" w:hAnsiTheme="minorHAnsi" w:cstheme="minorHAnsi"/>
              </w:rPr>
            </w:pPr>
          </w:p>
        </w:tc>
        <w:tc>
          <w:tcPr>
            <w:tcW w:w="4230" w:type="dxa"/>
            <w:vMerge/>
            <w:shd w:val="clear" w:color="auto" w:fill="auto"/>
          </w:tcPr>
          <w:p w:rsidR="0090322A" w:rsidRPr="00723870" w:rsidRDefault="0090322A" w:rsidP="0090322A">
            <w:pPr>
              <w:rPr>
                <w:rFonts w:ascii="Calibri" w:hAnsi="Calibri" w:cs="Calibri"/>
                <w:sz w:val="20"/>
                <w:szCs w:val="20"/>
              </w:rPr>
            </w:pPr>
          </w:p>
        </w:tc>
      </w:tr>
      <w:tr w:rsidR="0098532D" w:rsidRPr="00723870" w:rsidTr="00A24416">
        <w:tc>
          <w:tcPr>
            <w:tcW w:w="627" w:type="dxa"/>
            <w:vMerge/>
            <w:shd w:val="clear" w:color="auto" w:fill="auto"/>
            <w:textDirection w:val="tbRl"/>
            <w:vAlign w:val="center"/>
          </w:tcPr>
          <w:p w:rsidR="0098532D" w:rsidRPr="00664AB0" w:rsidRDefault="0098532D" w:rsidP="0090322A">
            <w:pPr>
              <w:ind w:left="113" w:right="113"/>
              <w:rPr>
                <w:rFonts w:ascii="Calibri" w:hAnsi="Calibri" w:cs="Calibri"/>
              </w:rPr>
            </w:pPr>
          </w:p>
        </w:tc>
        <w:tc>
          <w:tcPr>
            <w:tcW w:w="1447" w:type="dxa"/>
            <w:shd w:val="clear" w:color="auto" w:fill="auto"/>
          </w:tcPr>
          <w:p w:rsidR="0098532D" w:rsidRPr="0082236F" w:rsidRDefault="004F71AB" w:rsidP="0090322A">
            <w:pPr>
              <w:rPr>
                <w:rFonts w:ascii="Calibri" w:hAnsi="Calibri" w:cs="Calibri"/>
                <w:b/>
                <w:szCs w:val="20"/>
              </w:rPr>
            </w:pPr>
            <w:r>
              <w:rPr>
                <w:rFonts w:ascii="Calibri" w:hAnsi="Calibri" w:cs="Calibri"/>
                <w:b/>
                <w:szCs w:val="20"/>
              </w:rPr>
              <w:t>Art</w:t>
            </w:r>
          </w:p>
        </w:tc>
        <w:tc>
          <w:tcPr>
            <w:tcW w:w="5216" w:type="dxa"/>
            <w:shd w:val="clear" w:color="auto" w:fill="auto"/>
          </w:tcPr>
          <w:p w:rsidR="0098532D" w:rsidRDefault="004F71AB" w:rsidP="0090322A">
            <w:pPr>
              <w:pStyle w:val="NormalWeb"/>
              <w:spacing w:before="0" w:beforeAutospacing="0" w:after="0" w:afterAutospacing="0"/>
              <w:rPr>
                <w:rFonts w:ascii="Calibri" w:hAnsi="Calibri" w:cs="Calibri"/>
                <w:b/>
                <w:color w:val="2E74B5" w:themeColor="accent1" w:themeShade="BF"/>
              </w:rPr>
            </w:pPr>
            <w:r>
              <w:rPr>
                <w:rFonts w:ascii="Calibri" w:hAnsi="Calibri" w:cs="Calibri"/>
                <w:b/>
                <w:color w:val="2E74B5" w:themeColor="accent1" w:themeShade="BF"/>
              </w:rPr>
              <w:t>Portraits</w:t>
            </w:r>
          </w:p>
          <w:p w:rsidR="004F71AB" w:rsidRDefault="004F71AB" w:rsidP="0090322A">
            <w:pPr>
              <w:pStyle w:val="NormalWeb"/>
              <w:spacing w:before="0" w:beforeAutospacing="0" w:after="0" w:afterAutospacing="0"/>
              <w:rPr>
                <w:rFonts w:ascii="Calibri" w:hAnsi="Calibri" w:cs="Calibri"/>
                <w:b/>
                <w:color w:val="2E74B5" w:themeColor="accent1" w:themeShade="BF"/>
              </w:rPr>
            </w:pPr>
          </w:p>
          <w:p w:rsidR="004F71AB" w:rsidRPr="004F71AB" w:rsidRDefault="004F71AB" w:rsidP="0090322A">
            <w:pPr>
              <w:pStyle w:val="NormalWeb"/>
              <w:spacing w:before="0" w:beforeAutospacing="0" w:after="0" w:afterAutospacing="0"/>
              <w:rPr>
                <w:rFonts w:ascii="Calibri" w:hAnsi="Calibri" w:cs="Calibri"/>
              </w:rPr>
            </w:pPr>
            <w:r w:rsidRPr="004F71AB">
              <w:rPr>
                <w:rFonts w:ascii="Calibri" w:hAnsi="Calibri" w:cs="Calibri"/>
              </w:rPr>
              <w:lastRenderedPageBreak/>
              <w:t xml:space="preserve">Pupils will draw their own portraits, using mirrors to explore their own features. They will learn tips and tricks to draw accurate facial features and begin to explore pencil sketching. </w:t>
            </w:r>
            <w:r>
              <w:rPr>
                <w:rFonts w:ascii="Calibri" w:hAnsi="Calibri" w:cs="Calibri"/>
              </w:rPr>
              <w:t xml:space="preserve">They will explore perspective and proportion. </w:t>
            </w:r>
          </w:p>
          <w:p w:rsidR="0098532D" w:rsidRPr="0098532D" w:rsidRDefault="0098532D" w:rsidP="006931B2">
            <w:pPr>
              <w:pStyle w:val="NormalWeb"/>
              <w:spacing w:before="0" w:beforeAutospacing="0" w:after="0" w:afterAutospacing="0"/>
              <w:rPr>
                <w:rFonts w:ascii="Calibri" w:hAnsi="Calibri" w:cs="Calibri"/>
              </w:rPr>
            </w:pPr>
          </w:p>
        </w:tc>
        <w:tc>
          <w:tcPr>
            <w:tcW w:w="4230" w:type="dxa"/>
            <w:vMerge/>
            <w:shd w:val="clear" w:color="auto" w:fill="auto"/>
          </w:tcPr>
          <w:p w:rsidR="0098532D" w:rsidRPr="00723870" w:rsidRDefault="0098532D" w:rsidP="0090322A">
            <w:pPr>
              <w:rPr>
                <w:rFonts w:ascii="Calibri" w:hAnsi="Calibri" w:cs="Calibri"/>
                <w:sz w:val="20"/>
                <w:szCs w:val="20"/>
              </w:rPr>
            </w:pPr>
          </w:p>
        </w:tc>
      </w:tr>
      <w:tr w:rsidR="00A24416" w:rsidRPr="00723870" w:rsidTr="00A24416">
        <w:tc>
          <w:tcPr>
            <w:tcW w:w="627" w:type="dxa"/>
            <w:vMerge/>
            <w:shd w:val="clear" w:color="auto" w:fill="auto"/>
            <w:textDirection w:val="tbRl"/>
            <w:vAlign w:val="center"/>
          </w:tcPr>
          <w:p w:rsidR="00A24416" w:rsidRPr="00664AB0" w:rsidRDefault="00A24416" w:rsidP="00A24416">
            <w:pPr>
              <w:ind w:left="113" w:right="113"/>
              <w:rPr>
                <w:rFonts w:ascii="Calibri" w:hAnsi="Calibri" w:cs="Calibri"/>
              </w:rPr>
            </w:pPr>
          </w:p>
        </w:tc>
        <w:tc>
          <w:tcPr>
            <w:tcW w:w="1447" w:type="dxa"/>
            <w:shd w:val="clear" w:color="auto" w:fill="auto"/>
          </w:tcPr>
          <w:p w:rsidR="00A24416" w:rsidRPr="0082236F" w:rsidRDefault="00A24416" w:rsidP="00A24416">
            <w:pPr>
              <w:rPr>
                <w:rFonts w:ascii="Calibri" w:hAnsi="Calibri" w:cs="Calibri"/>
                <w:b/>
                <w:szCs w:val="20"/>
              </w:rPr>
            </w:pPr>
            <w:r>
              <w:rPr>
                <w:rFonts w:ascii="Calibri" w:hAnsi="Calibri" w:cs="Calibri"/>
                <w:b/>
                <w:szCs w:val="20"/>
              </w:rPr>
              <w:t xml:space="preserve">Outdoor </w:t>
            </w:r>
            <w:r w:rsidRPr="0082236F">
              <w:rPr>
                <w:rFonts w:ascii="Calibri" w:hAnsi="Calibri" w:cs="Calibri"/>
                <w:b/>
                <w:szCs w:val="20"/>
              </w:rPr>
              <w:t>PE</w:t>
            </w:r>
          </w:p>
        </w:tc>
        <w:tc>
          <w:tcPr>
            <w:tcW w:w="5216" w:type="dxa"/>
            <w:shd w:val="clear" w:color="auto" w:fill="auto"/>
          </w:tcPr>
          <w:p w:rsidR="00767182" w:rsidRDefault="00507143" w:rsidP="00744811">
            <w:pPr>
              <w:rPr>
                <w:rFonts w:ascii="Calibri" w:hAnsi="Calibri" w:cs="Calibri"/>
                <w:b/>
                <w:color w:val="4472C4"/>
              </w:rPr>
            </w:pPr>
            <w:r>
              <w:rPr>
                <w:rFonts w:ascii="Calibri" w:hAnsi="Calibri" w:cs="Calibri"/>
                <w:b/>
                <w:color w:val="4472C4"/>
              </w:rPr>
              <w:t xml:space="preserve">Jumping </w:t>
            </w:r>
          </w:p>
          <w:p w:rsidR="00507143" w:rsidRPr="00507143" w:rsidRDefault="00507143" w:rsidP="00744811">
            <w:pPr>
              <w:rPr>
                <w:rFonts w:ascii="Calibri" w:hAnsi="Calibri" w:cs="Calibri"/>
              </w:rPr>
            </w:pPr>
          </w:p>
          <w:p w:rsidR="00507143" w:rsidRPr="00A24416" w:rsidRDefault="00507143" w:rsidP="00744811">
            <w:pPr>
              <w:rPr>
                <w:rFonts w:ascii="Calibri" w:hAnsi="Calibri" w:cs="Calibri"/>
              </w:rPr>
            </w:pPr>
            <w:r w:rsidRPr="00507143">
              <w:rPr>
                <w:rFonts w:ascii="Calibri" w:hAnsi="Calibri" w:cs="Calibri"/>
              </w:rPr>
              <w:t xml:space="preserve"> In this unit pupils will think about jumping in different directions, speeds and levels. Pupils will understand when, where and why we would jump in different ways.</w:t>
            </w:r>
          </w:p>
        </w:tc>
        <w:tc>
          <w:tcPr>
            <w:tcW w:w="4230" w:type="dxa"/>
            <w:vMerge/>
            <w:shd w:val="clear" w:color="auto" w:fill="auto"/>
          </w:tcPr>
          <w:p w:rsidR="00A24416" w:rsidRPr="00723870" w:rsidRDefault="00A24416" w:rsidP="00A24416">
            <w:pPr>
              <w:rPr>
                <w:rFonts w:ascii="Calibri" w:hAnsi="Calibri" w:cs="Calibri"/>
                <w:sz w:val="20"/>
                <w:szCs w:val="20"/>
              </w:rPr>
            </w:pPr>
          </w:p>
        </w:tc>
      </w:tr>
      <w:tr w:rsidR="00A24416" w:rsidRPr="00723870" w:rsidTr="00A24416">
        <w:tc>
          <w:tcPr>
            <w:tcW w:w="627" w:type="dxa"/>
            <w:vMerge/>
            <w:shd w:val="clear" w:color="auto" w:fill="auto"/>
            <w:textDirection w:val="tbRl"/>
            <w:vAlign w:val="center"/>
          </w:tcPr>
          <w:p w:rsidR="00A24416" w:rsidRPr="00664AB0" w:rsidRDefault="00A24416" w:rsidP="00A24416">
            <w:pPr>
              <w:ind w:left="113" w:right="113"/>
              <w:rPr>
                <w:rFonts w:ascii="Calibri" w:hAnsi="Calibri" w:cs="Calibri"/>
              </w:rPr>
            </w:pPr>
          </w:p>
        </w:tc>
        <w:tc>
          <w:tcPr>
            <w:tcW w:w="1447" w:type="dxa"/>
            <w:shd w:val="clear" w:color="auto" w:fill="auto"/>
          </w:tcPr>
          <w:p w:rsidR="00A24416" w:rsidRPr="0082236F" w:rsidRDefault="00A24416" w:rsidP="00A24416">
            <w:pPr>
              <w:rPr>
                <w:rFonts w:ascii="Calibri" w:hAnsi="Calibri" w:cs="Calibri"/>
                <w:b/>
                <w:szCs w:val="20"/>
              </w:rPr>
            </w:pPr>
            <w:r>
              <w:rPr>
                <w:rFonts w:ascii="Calibri" w:hAnsi="Calibri" w:cs="Calibri"/>
                <w:b/>
                <w:szCs w:val="20"/>
              </w:rPr>
              <w:t>Indoor PE</w:t>
            </w:r>
          </w:p>
        </w:tc>
        <w:tc>
          <w:tcPr>
            <w:tcW w:w="5216" w:type="dxa"/>
            <w:shd w:val="clear" w:color="auto" w:fill="auto"/>
          </w:tcPr>
          <w:p w:rsidR="00767182" w:rsidRDefault="00507143" w:rsidP="00507143">
            <w:pPr>
              <w:rPr>
                <w:rFonts w:ascii="Calibri" w:hAnsi="Calibri" w:cs="Calibri"/>
                <w:b/>
                <w:bCs/>
                <w:color w:val="4472C4" w:themeColor="accent5"/>
              </w:rPr>
            </w:pPr>
            <w:r>
              <w:rPr>
                <w:rFonts w:ascii="Calibri" w:hAnsi="Calibri" w:cs="Calibri"/>
                <w:b/>
                <w:bCs/>
                <w:color w:val="4472C4" w:themeColor="accent5"/>
              </w:rPr>
              <w:t>Dance: The Zoo</w:t>
            </w:r>
          </w:p>
          <w:p w:rsidR="004F71AB" w:rsidRDefault="004F71AB" w:rsidP="00507143">
            <w:pPr>
              <w:rPr>
                <w:rFonts w:ascii="Calibri" w:hAnsi="Calibri" w:cs="Calibri"/>
                <w:b/>
                <w:bCs/>
                <w:color w:val="4472C4" w:themeColor="accent5"/>
              </w:rPr>
            </w:pPr>
          </w:p>
          <w:p w:rsidR="004F71AB" w:rsidRPr="004F71AB" w:rsidRDefault="004F71AB" w:rsidP="004F71AB">
            <w:pPr>
              <w:pStyle w:val="NormalWeb"/>
              <w:spacing w:before="0" w:beforeAutospacing="0" w:after="300" w:afterAutospacing="0"/>
              <w:rPr>
                <w:rFonts w:asciiTheme="minorHAnsi" w:hAnsiTheme="minorHAnsi" w:cstheme="minorHAnsi"/>
                <w:color w:val="000000"/>
                <w:szCs w:val="21"/>
              </w:rPr>
            </w:pPr>
            <w:r w:rsidRPr="004F71AB">
              <w:rPr>
                <w:rFonts w:asciiTheme="minorHAnsi" w:hAnsiTheme="minorHAnsi" w:cstheme="minorHAnsi"/>
                <w:color w:val="000000"/>
                <w:szCs w:val="21"/>
              </w:rPr>
              <w:t xml:space="preserve">The focus of the learning is to respond to the stimulus (big animals) using a range of different, controlled movements showing character expression. Pupils will </w:t>
            </w:r>
            <w:proofErr w:type="gramStart"/>
            <w:r w:rsidRPr="004F71AB">
              <w:rPr>
                <w:rFonts w:asciiTheme="minorHAnsi" w:hAnsiTheme="minorHAnsi" w:cstheme="minorHAnsi"/>
                <w:color w:val="000000"/>
                <w:szCs w:val="21"/>
              </w:rPr>
              <w:t>learn</w:t>
            </w:r>
            <w:proofErr w:type="gramEnd"/>
            <w:r w:rsidRPr="004F71AB">
              <w:rPr>
                <w:rFonts w:asciiTheme="minorHAnsi" w:hAnsiTheme="minorHAnsi" w:cstheme="minorHAnsi"/>
                <w:color w:val="000000"/>
                <w:szCs w:val="21"/>
              </w:rPr>
              <w:t xml:space="preserve"> how to control and co-ordinate their bodies to perform movements that represent big animals.</w:t>
            </w:r>
          </w:p>
          <w:p w:rsidR="004F71AB" w:rsidRPr="00767182" w:rsidRDefault="004F71AB" w:rsidP="00507143">
            <w:pPr>
              <w:rPr>
                <w:rFonts w:ascii="Calibri" w:hAnsi="Calibri" w:cs="Calibri"/>
                <w:color w:val="4472C4"/>
              </w:rPr>
            </w:pPr>
          </w:p>
        </w:tc>
        <w:tc>
          <w:tcPr>
            <w:tcW w:w="4230" w:type="dxa"/>
            <w:vMerge/>
            <w:shd w:val="clear" w:color="auto" w:fill="auto"/>
          </w:tcPr>
          <w:p w:rsidR="00A24416" w:rsidRPr="00723870" w:rsidRDefault="00A24416" w:rsidP="00A24416">
            <w:pPr>
              <w:rPr>
                <w:rFonts w:ascii="Calibri" w:hAnsi="Calibri" w:cs="Calibri"/>
                <w:sz w:val="20"/>
                <w:szCs w:val="20"/>
              </w:rPr>
            </w:pPr>
          </w:p>
        </w:tc>
      </w:tr>
      <w:tr w:rsidR="00A24416" w:rsidRPr="00723870" w:rsidTr="00133A55">
        <w:tc>
          <w:tcPr>
            <w:tcW w:w="627" w:type="dxa"/>
            <w:vMerge/>
            <w:shd w:val="clear" w:color="auto" w:fill="auto"/>
            <w:textDirection w:val="tbRl"/>
            <w:vAlign w:val="center"/>
          </w:tcPr>
          <w:p w:rsidR="00A24416" w:rsidRPr="00664AB0" w:rsidRDefault="00A24416" w:rsidP="0090322A">
            <w:pPr>
              <w:ind w:left="113" w:right="113"/>
              <w:rPr>
                <w:rFonts w:ascii="Calibri" w:hAnsi="Calibri" w:cs="Calibri"/>
              </w:rPr>
            </w:pPr>
          </w:p>
        </w:tc>
        <w:tc>
          <w:tcPr>
            <w:tcW w:w="1447" w:type="dxa"/>
            <w:shd w:val="clear" w:color="auto" w:fill="auto"/>
          </w:tcPr>
          <w:p w:rsidR="00A24416" w:rsidRPr="0082236F" w:rsidRDefault="00A24416" w:rsidP="0090322A">
            <w:pPr>
              <w:rPr>
                <w:rFonts w:ascii="Calibri" w:hAnsi="Calibri" w:cs="Calibri"/>
                <w:b/>
                <w:szCs w:val="20"/>
              </w:rPr>
            </w:pPr>
            <w:r w:rsidRPr="0082236F">
              <w:rPr>
                <w:rFonts w:ascii="Calibri" w:hAnsi="Calibri" w:cs="Calibri"/>
                <w:b/>
                <w:szCs w:val="20"/>
              </w:rPr>
              <w:t>MFL</w:t>
            </w:r>
          </w:p>
        </w:tc>
        <w:tc>
          <w:tcPr>
            <w:tcW w:w="5216" w:type="dxa"/>
            <w:shd w:val="clear" w:color="auto" w:fill="auto"/>
          </w:tcPr>
          <w:p w:rsidR="00A24416" w:rsidRDefault="00A24416" w:rsidP="0090322A">
            <w:pPr>
              <w:rPr>
                <w:rFonts w:ascii="Calibri" w:hAnsi="Calibri" w:cs="Calibri"/>
                <w:b/>
                <w:color w:val="2E74B5" w:themeColor="accent1" w:themeShade="BF"/>
              </w:rPr>
            </w:pPr>
            <w:r w:rsidRPr="00546C36">
              <w:rPr>
                <w:rFonts w:ascii="Calibri" w:hAnsi="Calibri" w:cs="Calibri"/>
                <w:b/>
                <w:color w:val="2E74B5" w:themeColor="accent1" w:themeShade="BF"/>
              </w:rPr>
              <w:t>Spanish</w:t>
            </w:r>
          </w:p>
          <w:p w:rsidR="00A24416" w:rsidRDefault="00A24416" w:rsidP="0090322A">
            <w:pPr>
              <w:rPr>
                <w:rFonts w:ascii="Calibri" w:hAnsi="Calibri" w:cs="Calibri"/>
                <w:b/>
                <w:color w:val="2E74B5" w:themeColor="accent1" w:themeShade="BF"/>
              </w:rPr>
            </w:pPr>
          </w:p>
          <w:p w:rsidR="00A24416" w:rsidRPr="00546C36" w:rsidRDefault="00A24416" w:rsidP="0090322A">
            <w:pPr>
              <w:rPr>
                <w:rFonts w:ascii="Calibri" w:hAnsi="Calibri" w:cs="Calibri"/>
                <w:color w:val="000000" w:themeColor="text1"/>
              </w:rPr>
            </w:pPr>
            <w:r>
              <w:rPr>
                <w:rFonts w:ascii="Calibri" w:hAnsi="Calibri" w:cs="Calibri"/>
                <w:color w:val="000000" w:themeColor="text1"/>
              </w:rPr>
              <w:t>Pupils will continue with weekly Spanish lessons with Mrs Fay (school MFL specialist).</w:t>
            </w:r>
            <w:r w:rsidR="00AE4C2F">
              <w:rPr>
                <w:rFonts w:ascii="Calibri" w:hAnsi="Calibri" w:cs="Calibri"/>
                <w:color w:val="000000" w:themeColor="text1"/>
              </w:rPr>
              <w:t xml:space="preserve"> The children will learns some simple phrases, songs and begin to count in Spanish.</w:t>
            </w:r>
          </w:p>
          <w:p w:rsidR="00A24416" w:rsidRPr="00A24416" w:rsidRDefault="00A24416" w:rsidP="00483CBF">
            <w:pPr>
              <w:rPr>
                <w:rFonts w:ascii="Calibri" w:hAnsi="Calibri" w:cs="Calibri"/>
                <w:bCs/>
                <w:color w:val="000000" w:themeColor="text1"/>
              </w:rPr>
            </w:pPr>
            <w:r w:rsidRPr="00A24416">
              <w:rPr>
                <w:rFonts w:ascii="Calibri" w:hAnsi="Calibri" w:cs="Calibri"/>
                <w:bCs/>
                <w:color w:val="000000" w:themeColor="text1"/>
              </w:rPr>
              <w:t xml:space="preserve"> </w:t>
            </w:r>
          </w:p>
        </w:tc>
        <w:tc>
          <w:tcPr>
            <w:tcW w:w="4230" w:type="dxa"/>
            <w:vMerge/>
            <w:shd w:val="clear" w:color="auto" w:fill="auto"/>
          </w:tcPr>
          <w:p w:rsidR="00A24416" w:rsidRPr="00723870" w:rsidRDefault="00A24416" w:rsidP="0090322A">
            <w:pPr>
              <w:rPr>
                <w:rFonts w:ascii="Calibri" w:hAnsi="Calibri" w:cs="Calibri"/>
                <w:sz w:val="20"/>
                <w:szCs w:val="20"/>
              </w:rPr>
            </w:pPr>
          </w:p>
        </w:tc>
      </w:tr>
    </w:tbl>
    <w:p w:rsidR="00C716CC" w:rsidRPr="00723870" w:rsidRDefault="00C716CC">
      <w:pPr>
        <w:rPr>
          <w:rFonts w:ascii="Calibri" w:hAnsi="Calibri" w:cs="Calibri"/>
          <w:sz w:val="20"/>
          <w:szCs w:val="20"/>
        </w:rPr>
      </w:pPr>
    </w:p>
    <w:sectPr w:rsidR="00C716CC" w:rsidRPr="00723870" w:rsidSect="00FA60AC">
      <w:headerReference w:type="default" r:id="rId8"/>
      <w:pgSz w:w="11906" w:h="16838"/>
      <w:pgMar w:top="851"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71F" w:rsidRDefault="007E471F">
      <w:r>
        <w:separator/>
      </w:r>
    </w:p>
  </w:endnote>
  <w:endnote w:type="continuationSeparator" w:id="0">
    <w:p w:rsidR="007E471F" w:rsidRDefault="007E4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71F" w:rsidRDefault="007E471F">
      <w:r>
        <w:separator/>
      </w:r>
    </w:p>
  </w:footnote>
  <w:footnote w:type="continuationSeparator" w:id="0">
    <w:p w:rsidR="007E471F" w:rsidRDefault="007E4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C36" w:rsidRPr="00C62AE2" w:rsidRDefault="00546C36">
    <w:pPr>
      <w:pStyle w:val="Header"/>
      <w:rPr>
        <w:rFonts w:asciiTheme="minorHAnsi" w:hAnsiTheme="minorHAnsi" w:cstheme="minorHAnsi"/>
      </w:rPr>
    </w:pPr>
    <w:r w:rsidRPr="00C62AE2">
      <w:rPr>
        <w:rFonts w:asciiTheme="minorHAnsi" w:hAnsiTheme="minorHAnsi" w:cstheme="minorHAnsi"/>
      </w:rPr>
      <w:t xml:space="preserve">Year </w:t>
    </w:r>
    <w:r w:rsidR="00320622">
      <w:rPr>
        <w:rFonts w:asciiTheme="minorHAnsi" w:hAnsiTheme="minorHAnsi" w:cstheme="minorHAnsi"/>
      </w:rPr>
      <w:t>1 C</w:t>
    </w:r>
    <w:r w:rsidRPr="00C62AE2">
      <w:rPr>
        <w:rFonts w:asciiTheme="minorHAnsi" w:hAnsiTheme="minorHAnsi" w:cstheme="minorHAnsi"/>
      </w:rPr>
      <w:t xml:space="preserve">urriculum </w:t>
    </w:r>
    <w:r w:rsidR="00320622">
      <w:rPr>
        <w:rFonts w:asciiTheme="minorHAnsi" w:hAnsiTheme="minorHAnsi" w:cstheme="minorHAnsi"/>
      </w:rPr>
      <w:t>Description 2023/4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CCC"/>
    <w:multiLevelType w:val="hybridMultilevel"/>
    <w:tmpl w:val="2D48A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F14DB"/>
    <w:multiLevelType w:val="hybridMultilevel"/>
    <w:tmpl w:val="B222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E6D5F"/>
    <w:multiLevelType w:val="hybridMultilevel"/>
    <w:tmpl w:val="78B2C016"/>
    <w:lvl w:ilvl="0" w:tplc="22F685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86E56"/>
    <w:multiLevelType w:val="hybridMultilevel"/>
    <w:tmpl w:val="ABD4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E5B49"/>
    <w:multiLevelType w:val="hybridMultilevel"/>
    <w:tmpl w:val="7FB22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0619F"/>
    <w:multiLevelType w:val="hybridMultilevel"/>
    <w:tmpl w:val="E496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71454"/>
    <w:multiLevelType w:val="hybridMultilevel"/>
    <w:tmpl w:val="0A5C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D09A3"/>
    <w:multiLevelType w:val="hybridMultilevel"/>
    <w:tmpl w:val="8FA650A6"/>
    <w:lvl w:ilvl="0" w:tplc="38627F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DE5727"/>
    <w:multiLevelType w:val="hybridMultilevel"/>
    <w:tmpl w:val="96F8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DB479B"/>
    <w:multiLevelType w:val="hybridMultilevel"/>
    <w:tmpl w:val="ACA0F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C22D4"/>
    <w:multiLevelType w:val="hybridMultilevel"/>
    <w:tmpl w:val="C882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CE2075"/>
    <w:multiLevelType w:val="hybridMultilevel"/>
    <w:tmpl w:val="4FD0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2E1E0F"/>
    <w:multiLevelType w:val="hybridMultilevel"/>
    <w:tmpl w:val="D51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DC7030"/>
    <w:multiLevelType w:val="hybridMultilevel"/>
    <w:tmpl w:val="49A2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F012A4"/>
    <w:multiLevelType w:val="hybridMultilevel"/>
    <w:tmpl w:val="7656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376D95"/>
    <w:multiLevelType w:val="hybridMultilevel"/>
    <w:tmpl w:val="9A2403DC"/>
    <w:lvl w:ilvl="0" w:tplc="6AA4AF7A">
      <w:numFmt w:val="bullet"/>
      <w:lvlText w:val="•"/>
      <w:lvlJc w:val="left"/>
      <w:pPr>
        <w:ind w:left="1080" w:hanging="72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4B4035"/>
    <w:multiLevelType w:val="hybridMultilevel"/>
    <w:tmpl w:val="E7B23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B5194B"/>
    <w:multiLevelType w:val="hybridMultilevel"/>
    <w:tmpl w:val="2FE8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5741CA"/>
    <w:multiLevelType w:val="hybridMultilevel"/>
    <w:tmpl w:val="1682DB1E"/>
    <w:lvl w:ilvl="0" w:tplc="6AA4AF7A">
      <w:numFmt w:val="bullet"/>
      <w:lvlText w:val="•"/>
      <w:lvlJc w:val="left"/>
      <w:pPr>
        <w:ind w:left="1080" w:hanging="72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FD6DE6"/>
    <w:multiLevelType w:val="hybridMultilevel"/>
    <w:tmpl w:val="618CA1C8"/>
    <w:lvl w:ilvl="0" w:tplc="D4AEC4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9"/>
  </w:num>
  <w:num w:numId="3">
    <w:abstractNumId w:val="7"/>
  </w:num>
  <w:num w:numId="4">
    <w:abstractNumId w:val="1"/>
  </w:num>
  <w:num w:numId="5">
    <w:abstractNumId w:val="12"/>
  </w:num>
  <w:num w:numId="6">
    <w:abstractNumId w:val="8"/>
  </w:num>
  <w:num w:numId="7">
    <w:abstractNumId w:val="18"/>
  </w:num>
  <w:num w:numId="8">
    <w:abstractNumId w:val="15"/>
  </w:num>
  <w:num w:numId="9">
    <w:abstractNumId w:val="4"/>
  </w:num>
  <w:num w:numId="10">
    <w:abstractNumId w:val="10"/>
  </w:num>
  <w:num w:numId="11">
    <w:abstractNumId w:val="3"/>
  </w:num>
  <w:num w:numId="12">
    <w:abstractNumId w:val="5"/>
  </w:num>
  <w:num w:numId="13">
    <w:abstractNumId w:val="9"/>
  </w:num>
  <w:num w:numId="14">
    <w:abstractNumId w:val="13"/>
  </w:num>
  <w:num w:numId="15">
    <w:abstractNumId w:val="6"/>
  </w:num>
  <w:num w:numId="16">
    <w:abstractNumId w:val="0"/>
  </w:num>
  <w:num w:numId="17">
    <w:abstractNumId w:val="14"/>
  </w:num>
  <w:num w:numId="18">
    <w:abstractNumId w:val="11"/>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B8"/>
    <w:rsid w:val="00015A0D"/>
    <w:rsid w:val="00020405"/>
    <w:rsid w:val="000219A9"/>
    <w:rsid w:val="00023E7D"/>
    <w:rsid w:val="00027B17"/>
    <w:rsid w:val="0003237E"/>
    <w:rsid w:val="00052031"/>
    <w:rsid w:val="00061B24"/>
    <w:rsid w:val="000664D6"/>
    <w:rsid w:val="00091DA6"/>
    <w:rsid w:val="000A563B"/>
    <w:rsid w:val="000B4938"/>
    <w:rsid w:val="000D6040"/>
    <w:rsid w:val="000D6F3F"/>
    <w:rsid w:val="000E5BB9"/>
    <w:rsid w:val="00101942"/>
    <w:rsid w:val="0014481C"/>
    <w:rsid w:val="0015489F"/>
    <w:rsid w:val="00180B3B"/>
    <w:rsid w:val="00191C1B"/>
    <w:rsid w:val="001A4FB0"/>
    <w:rsid w:val="001B2862"/>
    <w:rsid w:val="001B3DED"/>
    <w:rsid w:val="001C7773"/>
    <w:rsid w:val="001D5750"/>
    <w:rsid w:val="001E76A7"/>
    <w:rsid w:val="0020195A"/>
    <w:rsid w:val="002063D4"/>
    <w:rsid w:val="002226C8"/>
    <w:rsid w:val="00242A3D"/>
    <w:rsid w:val="0026528D"/>
    <w:rsid w:val="0026634C"/>
    <w:rsid w:val="002751E1"/>
    <w:rsid w:val="002A38D3"/>
    <w:rsid w:val="002A78AA"/>
    <w:rsid w:val="002F3464"/>
    <w:rsid w:val="003127BB"/>
    <w:rsid w:val="00320622"/>
    <w:rsid w:val="00343896"/>
    <w:rsid w:val="00370735"/>
    <w:rsid w:val="00370E8A"/>
    <w:rsid w:val="003756E5"/>
    <w:rsid w:val="00383FB2"/>
    <w:rsid w:val="00392E46"/>
    <w:rsid w:val="003A0A30"/>
    <w:rsid w:val="003A67CA"/>
    <w:rsid w:val="003B4994"/>
    <w:rsid w:val="003C1CE2"/>
    <w:rsid w:val="003C3A56"/>
    <w:rsid w:val="003C54B6"/>
    <w:rsid w:val="003C5ED5"/>
    <w:rsid w:val="003D1CB8"/>
    <w:rsid w:val="003E0FC9"/>
    <w:rsid w:val="003E3E90"/>
    <w:rsid w:val="003F1E44"/>
    <w:rsid w:val="00406249"/>
    <w:rsid w:val="00411D8B"/>
    <w:rsid w:val="004245F5"/>
    <w:rsid w:val="00435BD4"/>
    <w:rsid w:val="004365C9"/>
    <w:rsid w:val="00451C83"/>
    <w:rsid w:val="00452B53"/>
    <w:rsid w:val="00453EBD"/>
    <w:rsid w:val="00457A0D"/>
    <w:rsid w:val="00475479"/>
    <w:rsid w:val="00483CBF"/>
    <w:rsid w:val="00490622"/>
    <w:rsid w:val="00492334"/>
    <w:rsid w:val="004A61DF"/>
    <w:rsid w:val="004A77B3"/>
    <w:rsid w:val="004C4B53"/>
    <w:rsid w:val="004D1C2F"/>
    <w:rsid w:val="004F71AB"/>
    <w:rsid w:val="005008DA"/>
    <w:rsid w:val="00507143"/>
    <w:rsid w:val="005104EA"/>
    <w:rsid w:val="00516044"/>
    <w:rsid w:val="005349C9"/>
    <w:rsid w:val="005377D8"/>
    <w:rsid w:val="00541B6C"/>
    <w:rsid w:val="005442F8"/>
    <w:rsid w:val="005452F2"/>
    <w:rsid w:val="00545C21"/>
    <w:rsid w:val="00545DE3"/>
    <w:rsid w:val="00546C36"/>
    <w:rsid w:val="005508D5"/>
    <w:rsid w:val="00552B5D"/>
    <w:rsid w:val="005530C4"/>
    <w:rsid w:val="00567F2B"/>
    <w:rsid w:val="0057105D"/>
    <w:rsid w:val="005B1369"/>
    <w:rsid w:val="005B6BBC"/>
    <w:rsid w:val="005C1857"/>
    <w:rsid w:val="005D3E43"/>
    <w:rsid w:val="00600F3F"/>
    <w:rsid w:val="00620BD3"/>
    <w:rsid w:val="00652CE8"/>
    <w:rsid w:val="006543DA"/>
    <w:rsid w:val="00662D47"/>
    <w:rsid w:val="00664AB0"/>
    <w:rsid w:val="00681EEF"/>
    <w:rsid w:val="006931B2"/>
    <w:rsid w:val="00694109"/>
    <w:rsid w:val="006967AB"/>
    <w:rsid w:val="006D153B"/>
    <w:rsid w:val="006F2225"/>
    <w:rsid w:val="00704D7E"/>
    <w:rsid w:val="007050DC"/>
    <w:rsid w:val="0070689C"/>
    <w:rsid w:val="00707D0D"/>
    <w:rsid w:val="00722D43"/>
    <w:rsid w:val="00722F5E"/>
    <w:rsid w:val="00723870"/>
    <w:rsid w:val="00725629"/>
    <w:rsid w:val="0073153A"/>
    <w:rsid w:val="00744811"/>
    <w:rsid w:val="00767182"/>
    <w:rsid w:val="00776A3C"/>
    <w:rsid w:val="00781BB3"/>
    <w:rsid w:val="007A03D0"/>
    <w:rsid w:val="007C0497"/>
    <w:rsid w:val="007C4716"/>
    <w:rsid w:val="007C5554"/>
    <w:rsid w:val="007E3790"/>
    <w:rsid w:val="007E471F"/>
    <w:rsid w:val="007F2ABC"/>
    <w:rsid w:val="008009E3"/>
    <w:rsid w:val="00807E59"/>
    <w:rsid w:val="008106EC"/>
    <w:rsid w:val="00810928"/>
    <w:rsid w:val="008147B1"/>
    <w:rsid w:val="008152FA"/>
    <w:rsid w:val="0082236F"/>
    <w:rsid w:val="00831605"/>
    <w:rsid w:val="00860DFD"/>
    <w:rsid w:val="008667E0"/>
    <w:rsid w:val="00874576"/>
    <w:rsid w:val="00892689"/>
    <w:rsid w:val="008979BB"/>
    <w:rsid w:val="008B5711"/>
    <w:rsid w:val="008B68D9"/>
    <w:rsid w:val="008B7C78"/>
    <w:rsid w:val="008C75F1"/>
    <w:rsid w:val="00901D4C"/>
    <w:rsid w:val="0090322A"/>
    <w:rsid w:val="009158E9"/>
    <w:rsid w:val="00925AB0"/>
    <w:rsid w:val="00941307"/>
    <w:rsid w:val="009431FA"/>
    <w:rsid w:val="00980150"/>
    <w:rsid w:val="00980D57"/>
    <w:rsid w:val="00984692"/>
    <w:rsid w:val="0098532D"/>
    <w:rsid w:val="009A698B"/>
    <w:rsid w:val="009A6A55"/>
    <w:rsid w:val="009A702F"/>
    <w:rsid w:val="009A7CA9"/>
    <w:rsid w:val="009C4559"/>
    <w:rsid w:val="009D0B93"/>
    <w:rsid w:val="009E7ADE"/>
    <w:rsid w:val="00A11382"/>
    <w:rsid w:val="00A23A4E"/>
    <w:rsid w:val="00A24416"/>
    <w:rsid w:val="00A35A22"/>
    <w:rsid w:val="00A37DCA"/>
    <w:rsid w:val="00A47552"/>
    <w:rsid w:val="00A5176A"/>
    <w:rsid w:val="00A57DBD"/>
    <w:rsid w:val="00A672D9"/>
    <w:rsid w:val="00A71E61"/>
    <w:rsid w:val="00A75ADE"/>
    <w:rsid w:val="00A772BF"/>
    <w:rsid w:val="00A93362"/>
    <w:rsid w:val="00AB2DC7"/>
    <w:rsid w:val="00AB7F63"/>
    <w:rsid w:val="00AD3989"/>
    <w:rsid w:val="00AE4C2F"/>
    <w:rsid w:val="00B1348B"/>
    <w:rsid w:val="00B564B8"/>
    <w:rsid w:val="00B655EA"/>
    <w:rsid w:val="00B764E3"/>
    <w:rsid w:val="00BB29BE"/>
    <w:rsid w:val="00BB6B8F"/>
    <w:rsid w:val="00BC3902"/>
    <w:rsid w:val="00BD6DE8"/>
    <w:rsid w:val="00BF3C96"/>
    <w:rsid w:val="00C02FE6"/>
    <w:rsid w:val="00C52957"/>
    <w:rsid w:val="00C530AA"/>
    <w:rsid w:val="00C62AE2"/>
    <w:rsid w:val="00C716CC"/>
    <w:rsid w:val="00C800E8"/>
    <w:rsid w:val="00CD4956"/>
    <w:rsid w:val="00CE15B4"/>
    <w:rsid w:val="00D54427"/>
    <w:rsid w:val="00D545F5"/>
    <w:rsid w:val="00D55E9F"/>
    <w:rsid w:val="00D5673F"/>
    <w:rsid w:val="00D77C73"/>
    <w:rsid w:val="00D978DF"/>
    <w:rsid w:val="00DA45E0"/>
    <w:rsid w:val="00DE4C6E"/>
    <w:rsid w:val="00E175A3"/>
    <w:rsid w:val="00E26D80"/>
    <w:rsid w:val="00E51BE0"/>
    <w:rsid w:val="00E61D2D"/>
    <w:rsid w:val="00E72E64"/>
    <w:rsid w:val="00E77E7B"/>
    <w:rsid w:val="00E83B95"/>
    <w:rsid w:val="00E955AA"/>
    <w:rsid w:val="00ED1501"/>
    <w:rsid w:val="00ED2D08"/>
    <w:rsid w:val="00ED74BC"/>
    <w:rsid w:val="00F00A0D"/>
    <w:rsid w:val="00F32B48"/>
    <w:rsid w:val="00F46DCF"/>
    <w:rsid w:val="00F6533C"/>
    <w:rsid w:val="00F706BE"/>
    <w:rsid w:val="00F752FF"/>
    <w:rsid w:val="00F85104"/>
    <w:rsid w:val="00F92E0B"/>
    <w:rsid w:val="00FA60AC"/>
    <w:rsid w:val="00FC367B"/>
    <w:rsid w:val="00FC5236"/>
    <w:rsid w:val="00FC55D5"/>
    <w:rsid w:val="00FC7C1F"/>
    <w:rsid w:val="00FD5BD8"/>
    <w:rsid w:val="00FE4106"/>
    <w:rsid w:val="00FE7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4675B"/>
  <w15:chartTrackingRefBased/>
  <w15:docId w15:val="{66D8F68D-8508-420D-8DD9-0ABE41FC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1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70735"/>
    <w:pPr>
      <w:tabs>
        <w:tab w:val="center" w:pos="4153"/>
        <w:tab w:val="right" w:pos="8306"/>
      </w:tabs>
    </w:pPr>
  </w:style>
  <w:style w:type="paragraph" w:styleId="Footer">
    <w:name w:val="footer"/>
    <w:basedOn w:val="Normal"/>
    <w:rsid w:val="00370735"/>
    <w:pPr>
      <w:tabs>
        <w:tab w:val="center" w:pos="4153"/>
        <w:tab w:val="right" w:pos="8306"/>
      </w:tabs>
    </w:pPr>
  </w:style>
  <w:style w:type="paragraph" w:customStyle="1" w:styleId="Default">
    <w:name w:val="Default"/>
    <w:rsid w:val="00980150"/>
    <w:pPr>
      <w:autoSpaceDE w:val="0"/>
      <w:autoSpaceDN w:val="0"/>
      <w:adjustRightInd w:val="0"/>
    </w:pPr>
    <w:rPr>
      <w:rFonts w:ascii="Arial" w:hAnsi="Arial" w:cs="Arial"/>
      <w:color w:val="000000"/>
      <w:sz w:val="24"/>
      <w:szCs w:val="24"/>
      <w:lang w:val="en-US" w:eastAsia="en-US"/>
    </w:rPr>
  </w:style>
  <w:style w:type="character" w:customStyle="1" w:styleId="apple-converted-space">
    <w:name w:val="apple-converted-space"/>
    <w:rsid w:val="00E175A3"/>
  </w:style>
  <w:style w:type="paragraph" w:styleId="ListParagraph">
    <w:name w:val="List Paragraph"/>
    <w:basedOn w:val="Normal"/>
    <w:uiPriority w:val="34"/>
    <w:qFormat/>
    <w:rsid w:val="00925AB0"/>
    <w:pPr>
      <w:ind w:left="720"/>
      <w:contextualSpacing/>
    </w:pPr>
    <w:rPr>
      <w:lang w:val="en-US" w:eastAsia="en-US"/>
    </w:rPr>
  </w:style>
  <w:style w:type="paragraph" w:styleId="BodyText">
    <w:name w:val="Body Text"/>
    <w:basedOn w:val="Normal"/>
    <w:link w:val="BodyTextChar"/>
    <w:rsid w:val="002A78AA"/>
    <w:pPr>
      <w:spacing w:line="360" w:lineRule="atLeast"/>
    </w:pPr>
    <w:rPr>
      <w:rFonts w:ascii="Arial" w:hAnsi="Arial"/>
      <w:snapToGrid w:val="0"/>
      <w:color w:val="000000"/>
      <w:szCs w:val="20"/>
      <w:lang w:val="en-AU" w:eastAsia="en-US"/>
    </w:rPr>
  </w:style>
  <w:style w:type="character" w:customStyle="1" w:styleId="BodyTextChar">
    <w:name w:val="Body Text Char"/>
    <w:link w:val="BodyText"/>
    <w:rsid w:val="002A78AA"/>
    <w:rPr>
      <w:rFonts w:ascii="Arial" w:hAnsi="Arial"/>
      <w:snapToGrid w:val="0"/>
      <w:color w:val="000000"/>
      <w:sz w:val="24"/>
      <w:lang w:val="en-AU" w:eastAsia="en-US"/>
    </w:rPr>
  </w:style>
  <w:style w:type="paragraph" w:styleId="NormalWeb">
    <w:name w:val="Normal (Web)"/>
    <w:basedOn w:val="Normal"/>
    <w:uiPriority w:val="99"/>
    <w:unhideWhenUsed/>
    <w:rsid w:val="009D0B93"/>
    <w:pPr>
      <w:spacing w:before="100" w:beforeAutospacing="1" w:after="100" w:afterAutospacing="1"/>
    </w:pPr>
  </w:style>
  <w:style w:type="paragraph" w:styleId="Title">
    <w:name w:val="Title"/>
    <w:basedOn w:val="Normal"/>
    <w:next w:val="Normal"/>
    <w:link w:val="TitleChar"/>
    <w:qFormat/>
    <w:rsid w:val="0090322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0322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97783">
      <w:bodyDiv w:val="1"/>
      <w:marLeft w:val="0"/>
      <w:marRight w:val="0"/>
      <w:marTop w:val="0"/>
      <w:marBottom w:val="0"/>
      <w:divBdr>
        <w:top w:val="none" w:sz="0" w:space="0" w:color="auto"/>
        <w:left w:val="none" w:sz="0" w:space="0" w:color="auto"/>
        <w:bottom w:val="none" w:sz="0" w:space="0" w:color="auto"/>
        <w:right w:val="none" w:sz="0" w:space="0" w:color="auto"/>
      </w:divBdr>
    </w:div>
    <w:div w:id="560872203">
      <w:bodyDiv w:val="1"/>
      <w:marLeft w:val="0"/>
      <w:marRight w:val="0"/>
      <w:marTop w:val="0"/>
      <w:marBottom w:val="0"/>
      <w:divBdr>
        <w:top w:val="none" w:sz="0" w:space="0" w:color="auto"/>
        <w:left w:val="none" w:sz="0" w:space="0" w:color="auto"/>
        <w:bottom w:val="none" w:sz="0" w:space="0" w:color="auto"/>
        <w:right w:val="none" w:sz="0" w:space="0" w:color="auto"/>
      </w:divBdr>
    </w:div>
    <w:div w:id="1451969964">
      <w:bodyDiv w:val="1"/>
      <w:marLeft w:val="0"/>
      <w:marRight w:val="0"/>
      <w:marTop w:val="0"/>
      <w:marBottom w:val="0"/>
      <w:divBdr>
        <w:top w:val="none" w:sz="0" w:space="0" w:color="auto"/>
        <w:left w:val="none" w:sz="0" w:space="0" w:color="auto"/>
        <w:bottom w:val="none" w:sz="0" w:space="0" w:color="auto"/>
        <w:right w:val="none" w:sz="0" w:space="0" w:color="auto"/>
      </w:divBdr>
    </w:div>
    <w:div w:id="171811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D8ED8-B4BD-4056-93B9-9336953C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Autumn 1</vt:lpstr>
    </vt:vector>
  </TitlesOfParts>
  <Company>Primary School</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Autumn 1</dc:title>
  <dc:subject/>
  <dc:creator>s.dodds</dc:creator>
  <cp:keywords/>
  <cp:lastModifiedBy>E Forman</cp:lastModifiedBy>
  <cp:revision>4</cp:revision>
  <cp:lastPrinted>2015-03-30T14:38:00Z</cp:lastPrinted>
  <dcterms:created xsi:type="dcterms:W3CDTF">2024-02-25T12:39:00Z</dcterms:created>
  <dcterms:modified xsi:type="dcterms:W3CDTF">2024-02-25T12:50:00Z</dcterms:modified>
</cp:coreProperties>
</file>