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88"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135"/>
        <w:gridCol w:w="2832"/>
        <w:gridCol w:w="3150"/>
        <w:gridCol w:w="3544"/>
      </w:tblGrid>
      <w:tr w:rsidR="00EB3586" w:rsidRPr="00723870" w:rsidTr="00EB3586">
        <w:tc>
          <w:tcPr>
            <w:tcW w:w="627" w:type="dxa"/>
            <w:vMerge w:val="restart"/>
            <w:shd w:val="clear" w:color="auto" w:fill="auto"/>
            <w:textDirection w:val="tbRl"/>
            <w:vAlign w:val="center"/>
          </w:tcPr>
          <w:p w:rsidR="00EB3586" w:rsidRPr="00664AB0" w:rsidRDefault="00EB3586" w:rsidP="00530CEA">
            <w:pPr>
              <w:ind w:left="113" w:right="113"/>
              <w:rPr>
                <w:rFonts w:ascii="Calibri" w:hAnsi="Calibri" w:cs="Calibri"/>
              </w:rPr>
            </w:pPr>
            <w:r>
              <w:rPr>
                <w:rFonts w:ascii="Calibri" w:hAnsi="Calibri" w:cs="Calibri"/>
              </w:rPr>
              <w:t xml:space="preserve">Autumn 2 </w:t>
            </w:r>
          </w:p>
        </w:tc>
        <w:tc>
          <w:tcPr>
            <w:tcW w:w="1135" w:type="dxa"/>
            <w:shd w:val="clear" w:color="auto" w:fill="auto"/>
          </w:tcPr>
          <w:p w:rsidR="00EB3586" w:rsidRDefault="00EB3586" w:rsidP="00530CEA">
            <w:pPr>
              <w:rPr>
                <w:rFonts w:ascii="Calibri" w:hAnsi="Calibri" w:cs="Calibri"/>
                <w:sz w:val="20"/>
                <w:szCs w:val="20"/>
              </w:rPr>
            </w:pPr>
            <w:r>
              <w:rPr>
                <w:rFonts w:ascii="Calibri" w:hAnsi="Calibri" w:cs="Calibri"/>
                <w:sz w:val="20"/>
                <w:szCs w:val="20"/>
              </w:rPr>
              <w:t>History</w:t>
            </w:r>
          </w:p>
        </w:tc>
        <w:tc>
          <w:tcPr>
            <w:tcW w:w="5982" w:type="dxa"/>
            <w:gridSpan w:val="2"/>
            <w:shd w:val="clear" w:color="auto" w:fill="auto"/>
          </w:tcPr>
          <w:p w:rsidR="00EB3586" w:rsidRPr="00F706BE" w:rsidRDefault="00EB3586" w:rsidP="001B51C5">
            <w:pPr>
              <w:rPr>
                <w:rFonts w:ascii="Calibri" w:hAnsi="Calibri" w:cs="Calibri"/>
                <w:b/>
              </w:rPr>
            </w:pPr>
            <w:r>
              <w:rPr>
                <w:rFonts w:ascii="Calibri" w:hAnsi="Calibri" w:cs="Calibri"/>
                <w:b/>
                <w:color w:val="4472C4"/>
              </w:rPr>
              <w:t xml:space="preserve">The </w:t>
            </w:r>
            <w:r w:rsidR="004F1B58">
              <w:rPr>
                <w:rFonts w:ascii="Calibri" w:hAnsi="Calibri" w:cs="Calibri"/>
                <w:b/>
                <w:color w:val="4472C4"/>
              </w:rPr>
              <w:t>Mayans</w:t>
            </w:r>
          </w:p>
          <w:p w:rsidR="00EB528A" w:rsidRPr="00EB528A" w:rsidRDefault="00EB528A" w:rsidP="00EB528A">
            <w:pPr>
              <w:rPr>
                <w:rFonts w:ascii="Calibri" w:hAnsi="Calibri" w:cs="Arial"/>
                <w:color w:val="353535"/>
                <w:sz w:val="22"/>
                <w:szCs w:val="22"/>
                <w:shd w:val="clear" w:color="auto" w:fill="FFFFFF"/>
              </w:rPr>
            </w:pPr>
            <w:r w:rsidRPr="00EB528A">
              <w:rPr>
                <w:rFonts w:ascii="Calibri" w:hAnsi="Calibri" w:cs="Arial"/>
                <w:color w:val="353535"/>
                <w:sz w:val="22"/>
                <w:szCs w:val="22"/>
                <w:shd w:val="clear" w:color="auto" w:fill="FFFFFF"/>
              </w:rPr>
              <w:t>Children will uncover the mysteries of the Mayan</w:t>
            </w:r>
          </w:p>
          <w:p w:rsidR="00EB528A" w:rsidRPr="00EB528A" w:rsidRDefault="00EB528A" w:rsidP="00EB528A">
            <w:pPr>
              <w:rPr>
                <w:rFonts w:ascii="Calibri" w:hAnsi="Calibri" w:cs="Arial"/>
                <w:color w:val="353535"/>
                <w:sz w:val="22"/>
                <w:szCs w:val="22"/>
                <w:shd w:val="clear" w:color="auto" w:fill="FFFFFF"/>
              </w:rPr>
            </w:pPr>
            <w:proofErr w:type="gramStart"/>
            <w:r w:rsidRPr="00EB528A">
              <w:rPr>
                <w:rFonts w:ascii="Calibri" w:hAnsi="Calibri" w:cs="Arial"/>
                <w:color w:val="353535"/>
                <w:sz w:val="22"/>
                <w:szCs w:val="22"/>
                <w:shd w:val="clear" w:color="auto" w:fill="FFFFFF"/>
              </w:rPr>
              <w:t>civilisation</w:t>
            </w:r>
            <w:proofErr w:type="gramEnd"/>
            <w:r w:rsidRPr="00EB528A">
              <w:rPr>
                <w:rFonts w:ascii="Calibri" w:hAnsi="Calibri" w:cs="Arial"/>
                <w:color w:val="353535"/>
                <w:sz w:val="22"/>
                <w:szCs w:val="22"/>
                <w:shd w:val="clear" w:color="auto" w:fill="FFFFFF"/>
              </w:rPr>
              <w:t>. We will start by taking a trip deep into the</w:t>
            </w:r>
          </w:p>
          <w:p w:rsidR="00EB528A" w:rsidRPr="00EB528A" w:rsidRDefault="00EB528A" w:rsidP="00EB528A">
            <w:pPr>
              <w:rPr>
                <w:rFonts w:ascii="Calibri" w:hAnsi="Calibri" w:cs="Arial"/>
                <w:color w:val="353535"/>
                <w:sz w:val="22"/>
                <w:szCs w:val="22"/>
                <w:shd w:val="clear" w:color="auto" w:fill="FFFFFF"/>
              </w:rPr>
            </w:pPr>
            <w:r w:rsidRPr="00EB528A">
              <w:rPr>
                <w:rFonts w:ascii="Calibri" w:hAnsi="Calibri" w:cs="Arial"/>
                <w:color w:val="353535"/>
                <w:sz w:val="22"/>
                <w:szCs w:val="22"/>
                <w:shd w:val="clear" w:color="auto" w:fill="FFFFFF"/>
              </w:rPr>
              <w:t>rainforests of Central America as we explore Mayan ruins</w:t>
            </w:r>
          </w:p>
          <w:p w:rsidR="00EB528A" w:rsidRPr="00EB528A" w:rsidRDefault="00EB528A" w:rsidP="00EB528A">
            <w:pPr>
              <w:rPr>
                <w:rFonts w:ascii="Calibri" w:hAnsi="Calibri" w:cs="Arial"/>
                <w:color w:val="353535"/>
                <w:sz w:val="22"/>
                <w:szCs w:val="22"/>
                <w:shd w:val="clear" w:color="auto" w:fill="FFFFFF"/>
              </w:rPr>
            </w:pPr>
            <w:r w:rsidRPr="00EB528A">
              <w:rPr>
                <w:rFonts w:ascii="Calibri" w:hAnsi="Calibri" w:cs="Arial"/>
                <w:color w:val="353535"/>
                <w:sz w:val="22"/>
                <w:szCs w:val="22"/>
                <w:shd w:val="clear" w:color="auto" w:fill="FFFFFF"/>
              </w:rPr>
              <w:t>and from there embark on a journey that will help them</w:t>
            </w:r>
          </w:p>
          <w:p w:rsidR="00EB528A" w:rsidRPr="00EB528A" w:rsidRDefault="00EB528A" w:rsidP="00EB528A">
            <w:pPr>
              <w:rPr>
                <w:rFonts w:ascii="Calibri" w:hAnsi="Calibri" w:cs="Arial"/>
                <w:color w:val="353535"/>
                <w:sz w:val="22"/>
                <w:szCs w:val="22"/>
                <w:shd w:val="clear" w:color="auto" w:fill="FFFFFF"/>
              </w:rPr>
            </w:pPr>
            <w:r w:rsidRPr="00EB528A">
              <w:rPr>
                <w:rFonts w:ascii="Calibri" w:hAnsi="Calibri" w:cs="Arial"/>
                <w:color w:val="353535"/>
                <w:sz w:val="22"/>
                <w:szCs w:val="22"/>
                <w:shd w:val="clear" w:color="auto" w:fill="FFFFFF"/>
              </w:rPr>
              <w:t>uncover the life, society and civilisation of both ancient</w:t>
            </w:r>
          </w:p>
          <w:p w:rsidR="00EB3586" w:rsidRDefault="00EB528A" w:rsidP="00EB528A">
            <w:pPr>
              <w:rPr>
                <w:rFonts w:ascii="Calibri" w:hAnsi="Calibri" w:cs="Calibri"/>
                <w:b/>
                <w:color w:val="4472C4"/>
              </w:rPr>
            </w:pPr>
            <w:proofErr w:type="gramStart"/>
            <w:r w:rsidRPr="00EB528A">
              <w:rPr>
                <w:rFonts w:ascii="Calibri" w:hAnsi="Calibri" w:cs="Arial"/>
                <w:color w:val="353535"/>
                <w:sz w:val="22"/>
                <w:szCs w:val="22"/>
                <w:shd w:val="clear" w:color="auto" w:fill="FFFFFF"/>
              </w:rPr>
              <w:t>and</w:t>
            </w:r>
            <w:proofErr w:type="gramEnd"/>
            <w:r w:rsidRPr="00EB528A">
              <w:rPr>
                <w:rFonts w:ascii="Calibri" w:hAnsi="Calibri" w:cs="Arial"/>
                <w:color w:val="353535"/>
                <w:sz w:val="22"/>
                <w:szCs w:val="22"/>
                <w:shd w:val="clear" w:color="auto" w:fill="FFFFFF"/>
              </w:rPr>
              <w:t xml:space="preserve"> modern Mayan people.</w:t>
            </w:r>
            <w:bookmarkStart w:id="0" w:name="_GoBack"/>
            <w:bookmarkEnd w:id="0"/>
          </w:p>
        </w:tc>
        <w:tc>
          <w:tcPr>
            <w:tcW w:w="3544" w:type="dxa"/>
            <w:vMerge w:val="restart"/>
            <w:shd w:val="clear" w:color="auto" w:fill="auto"/>
          </w:tcPr>
          <w:p w:rsidR="00EB3586" w:rsidRDefault="00EB3586" w:rsidP="001B51C5">
            <w:pPr>
              <w:rPr>
                <w:rFonts w:ascii="Calibri" w:hAnsi="Calibri" w:cs="Calibri"/>
                <w:b/>
                <w:color w:val="0070C0"/>
              </w:rPr>
            </w:pPr>
            <w:r w:rsidRPr="00C800E8">
              <w:rPr>
                <w:rFonts w:ascii="Calibri" w:hAnsi="Calibri" w:cs="Calibri"/>
                <w:b/>
                <w:color w:val="0070C0"/>
              </w:rPr>
              <w:t>English</w:t>
            </w:r>
          </w:p>
          <w:p w:rsidR="00EB3586" w:rsidRPr="00EB3586" w:rsidRDefault="00EB3586" w:rsidP="001B51C5">
            <w:pPr>
              <w:rPr>
                <w:rFonts w:ascii="Calibri" w:hAnsi="Calibri" w:cs="Calibri"/>
                <w:b/>
                <w:color w:val="0070C0"/>
              </w:rPr>
            </w:pPr>
            <w:r w:rsidRPr="00EB3586">
              <w:rPr>
                <w:rFonts w:ascii="Calibri" w:hAnsi="Calibri" w:cs="Calibri"/>
                <w:b/>
                <w:color w:val="0070C0"/>
              </w:rPr>
              <w:t>Journey to the Last River by the Unknown Explorer.</w:t>
            </w:r>
          </w:p>
          <w:p w:rsidR="00EB3586" w:rsidRDefault="00EB3586" w:rsidP="001B51C5">
            <w:pPr>
              <w:rPr>
                <w:rFonts w:ascii="Calibri" w:hAnsi="Calibri" w:cs="Calibri"/>
                <w:color w:val="000000" w:themeColor="text1"/>
              </w:rPr>
            </w:pPr>
            <w:r>
              <w:rPr>
                <w:rFonts w:ascii="Calibri" w:hAnsi="Calibri" w:cs="Calibri"/>
                <w:color w:val="000000" w:themeColor="text1"/>
              </w:rPr>
              <w:t>Children will journey along the Amazon and create their own rainforest poetry using figurative language and poetic devices.</w:t>
            </w:r>
          </w:p>
          <w:p w:rsidR="00EB3586" w:rsidRPr="00EB3586" w:rsidRDefault="00EB3586" w:rsidP="001B51C5">
            <w:pPr>
              <w:rPr>
                <w:rFonts w:ascii="Calibri" w:hAnsi="Calibri" w:cs="Calibri"/>
                <w:b/>
                <w:color w:val="0070C0"/>
              </w:rPr>
            </w:pPr>
            <w:r w:rsidRPr="00EB3586">
              <w:rPr>
                <w:rFonts w:ascii="Calibri" w:hAnsi="Calibri" w:cs="Calibri"/>
                <w:b/>
                <w:color w:val="0070C0"/>
              </w:rPr>
              <w:t xml:space="preserve">The Mysteries of Harris Burdick by Chris Van </w:t>
            </w:r>
            <w:proofErr w:type="spellStart"/>
            <w:r w:rsidRPr="00EB3586">
              <w:rPr>
                <w:rFonts w:ascii="Calibri" w:hAnsi="Calibri" w:cs="Calibri"/>
                <w:b/>
                <w:color w:val="0070C0"/>
              </w:rPr>
              <w:t>Allburg</w:t>
            </w:r>
            <w:proofErr w:type="spellEnd"/>
          </w:p>
          <w:p w:rsidR="00EB3586" w:rsidRDefault="00EB3586" w:rsidP="00040695">
            <w:pPr>
              <w:rPr>
                <w:rFonts w:ascii="Calibri" w:hAnsi="Calibri" w:cs="Calibri"/>
                <w:color w:val="000000" w:themeColor="text1"/>
              </w:rPr>
            </w:pPr>
            <w:r>
              <w:rPr>
                <w:rFonts w:ascii="Calibri" w:hAnsi="Calibri" w:cs="Calibri"/>
                <w:color w:val="000000" w:themeColor="text1"/>
              </w:rPr>
              <w:t xml:space="preserve">Children will be immersed in the mysteries of Harris Burdick’s unfinished stories and write their own story opening inspired by one of the curious pictures that will stimulate their imagination. </w:t>
            </w:r>
          </w:p>
          <w:p w:rsidR="00EB3586" w:rsidRPr="00EB3586" w:rsidRDefault="00EB3586" w:rsidP="00040695">
            <w:pPr>
              <w:rPr>
                <w:rFonts w:ascii="Calibri" w:hAnsi="Calibri" w:cs="Calibri"/>
                <w:b/>
                <w:color w:val="0070C0"/>
              </w:rPr>
            </w:pPr>
            <w:r w:rsidRPr="00EB3586">
              <w:rPr>
                <w:rFonts w:ascii="Calibri" w:hAnsi="Calibri" w:cs="Calibri"/>
                <w:b/>
                <w:color w:val="0070C0"/>
              </w:rPr>
              <w:t xml:space="preserve">Coming Home by Michael </w:t>
            </w:r>
            <w:proofErr w:type="spellStart"/>
            <w:r w:rsidRPr="00EB3586">
              <w:rPr>
                <w:rFonts w:ascii="Calibri" w:hAnsi="Calibri" w:cs="Calibri"/>
                <w:b/>
                <w:color w:val="0070C0"/>
              </w:rPr>
              <w:t>Morpurgo</w:t>
            </w:r>
            <w:proofErr w:type="spellEnd"/>
          </w:p>
          <w:p w:rsidR="00EB3586" w:rsidRDefault="00EB3586" w:rsidP="00040695">
            <w:pPr>
              <w:rPr>
                <w:rFonts w:ascii="Calibri" w:hAnsi="Calibri" w:cs="Calibri"/>
                <w:color w:val="000000" w:themeColor="text1"/>
              </w:rPr>
            </w:pPr>
            <w:r>
              <w:rPr>
                <w:rFonts w:ascii="Calibri" w:hAnsi="Calibri" w:cs="Calibri"/>
                <w:color w:val="000000" w:themeColor="text1"/>
              </w:rPr>
              <w:t xml:space="preserve">Children will explore the epic journey of a robin that is always dreaming of home. Children will retell the story in the first person in the style of a short story. </w:t>
            </w:r>
          </w:p>
          <w:p w:rsidR="00EB3586" w:rsidRPr="00EB3586" w:rsidRDefault="00EB3586" w:rsidP="00040695">
            <w:pPr>
              <w:rPr>
                <w:rFonts w:ascii="Calibri" w:hAnsi="Calibri" w:cs="Calibri"/>
                <w:color w:val="000000" w:themeColor="text1"/>
              </w:rPr>
            </w:pPr>
          </w:p>
        </w:tc>
      </w:tr>
      <w:tr w:rsidR="00EB3586" w:rsidRPr="00723870" w:rsidTr="00EB528A">
        <w:trPr>
          <w:trHeight w:val="1892"/>
        </w:trPr>
        <w:tc>
          <w:tcPr>
            <w:tcW w:w="627" w:type="dxa"/>
            <w:vMerge/>
            <w:shd w:val="clear" w:color="auto" w:fill="auto"/>
            <w:textDirection w:val="tbRl"/>
            <w:vAlign w:val="center"/>
          </w:tcPr>
          <w:p w:rsidR="00EB3586" w:rsidRPr="00664AB0" w:rsidRDefault="00EB3586" w:rsidP="001B51C5">
            <w:pPr>
              <w:ind w:left="113" w:right="113"/>
              <w:rPr>
                <w:rFonts w:ascii="Calibri" w:hAnsi="Calibri" w:cs="Calibri"/>
              </w:rPr>
            </w:pPr>
          </w:p>
        </w:tc>
        <w:tc>
          <w:tcPr>
            <w:tcW w:w="1135" w:type="dxa"/>
            <w:shd w:val="clear" w:color="auto" w:fill="auto"/>
          </w:tcPr>
          <w:p w:rsidR="00EB3586" w:rsidRPr="00723870" w:rsidRDefault="00EB3586" w:rsidP="001B51C5">
            <w:pPr>
              <w:rPr>
                <w:rFonts w:ascii="Calibri" w:hAnsi="Calibri" w:cs="Calibri"/>
                <w:sz w:val="20"/>
                <w:szCs w:val="20"/>
              </w:rPr>
            </w:pPr>
            <w:r>
              <w:rPr>
                <w:rFonts w:ascii="Calibri" w:hAnsi="Calibri" w:cs="Calibri"/>
                <w:sz w:val="20"/>
                <w:szCs w:val="20"/>
              </w:rPr>
              <w:t>Science</w:t>
            </w:r>
          </w:p>
        </w:tc>
        <w:tc>
          <w:tcPr>
            <w:tcW w:w="5982" w:type="dxa"/>
            <w:gridSpan w:val="2"/>
            <w:shd w:val="clear" w:color="auto" w:fill="auto"/>
          </w:tcPr>
          <w:p w:rsidR="00EB3586" w:rsidRPr="00F706BE" w:rsidRDefault="00EB3586" w:rsidP="001B51C5">
            <w:pPr>
              <w:rPr>
                <w:rFonts w:ascii="Calibri" w:hAnsi="Calibri" w:cs="Calibri"/>
                <w:b/>
              </w:rPr>
            </w:pPr>
            <w:r>
              <w:rPr>
                <w:rFonts w:ascii="Calibri" w:hAnsi="Calibri" w:cs="Calibri"/>
                <w:b/>
                <w:color w:val="4472C4"/>
              </w:rPr>
              <w:t>Feel the Force</w:t>
            </w:r>
          </w:p>
          <w:p w:rsidR="00EB3586" w:rsidRDefault="00EB3586" w:rsidP="001B51C5">
            <w:pPr>
              <w:autoSpaceDE w:val="0"/>
              <w:autoSpaceDN w:val="0"/>
              <w:adjustRightInd w:val="0"/>
              <w:rPr>
                <w:rFonts w:ascii="Calibri" w:hAnsi="Calibri" w:cs="Arial"/>
                <w:color w:val="353535"/>
                <w:shd w:val="clear" w:color="auto" w:fill="FFFFFF"/>
              </w:rPr>
            </w:pPr>
            <w:r w:rsidRPr="00B927E3">
              <w:rPr>
                <w:rFonts w:ascii="Calibri" w:hAnsi="Calibri" w:cs="Arial"/>
                <w:color w:val="353535"/>
                <w:shd w:val="clear" w:color="auto" w:fill="FFFFFF"/>
              </w:rPr>
              <w:t>We will look at how forces work practically, and how they affect our lives.  We will be looking at a range of different forces: gravity, air resistance, water resistance and friction, as well as conducting various experiments to “see” the forces in action.</w:t>
            </w:r>
          </w:p>
          <w:p w:rsidR="00EB3586" w:rsidRPr="00C800E8" w:rsidRDefault="00EB3586" w:rsidP="001B51C5">
            <w:pPr>
              <w:rPr>
                <w:rFonts w:ascii="Calibri" w:hAnsi="Calibri" w:cs="Calibri"/>
              </w:rPr>
            </w:pPr>
          </w:p>
        </w:tc>
        <w:tc>
          <w:tcPr>
            <w:tcW w:w="3544" w:type="dxa"/>
            <w:vMerge/>
            <w:shd w:val="clear" w:color="auto" w:fill="auto"/>
          </w:tcPr>
          <w:p w:rsidR="00EB3586" w:rsidRPr="00723870" w:rsidRDefault="00EB3586" w:rsidP="001B51C5">
            <w:pPr>
              <w:rPr>
                <w:rFonts w:ascii="Calibri" w:hAnsi="Calibri" w:cs="Calibri"/>
                <w:sz w:val="20"/>
                <w:szCs w:val="20"/>
              </w:rPr>
            </w:pPr>
          </w:p>
        </w:tc>
      </w:tr>
      <w:tr w:rsidR="00EB3586" w:rsidRPr="00723870" w:rsidTr="00EB528A">
        <w:trPr>
          <w:trHeight w:val="1503"/>
        </w:trPr>
        <w:tc>
          <w:tcPr>
            <w:tcW w:w="627" w:type="dxa"/>
            <w:vMerge/>
            <w:shd w:val="clear" w:color="auto" w:fill="auto"/>
            <w:textDirection w:val="tbRl"/>
            <w:vAlign w:val="center"/>
          </w:tcPr>
          <w:p w:rsidR="00EB3586" w:rsidRPr="00664AB0" w:rsidRDefault="00EB3586" w:rsidP="001B51C5">
            <w:pPr>
              <w:ind w:left="113" w:right="113"/>
              <w:rPr>
                <w:rFonts w:ascii="Calibri" w:hAnsi="Calibri" w:cs="Calibri"/>
              </w:rPr>
            </w:pPr>
          </w:p>
        </w:tc>
        <w:tc>
          <w:tcPr>
            <w:tcW w:w="1135" w:type="dxa"/>
            <w:shd w:val="clear" w:color="auto" w:fill="auto"/>
          </w:tcPr>
          <w:p w:rsidR="00EB3586" w:rsidRDefault="00EB3586" w:rsidP="001B51C5">
            <w:pPr>
              <w:rPr>
                <w:rFonts w:ascii="Calibri" w:hAnsi="Calibri" w:cs="Calibri"/>
                <w:sz w:val="20"/>
                <w:szCs w:val="20"/>
              </w:rPr>
            </w:pPr>
            <w:r>
              <w:rPr>
                <w:rFonts w:ascii="Calibri" w:hAnsi="Calibri" w:cs="Calibri"/>
                <w:sz w:val="20"/>
                <w:szCs w:val="20"/>
              </w:rPr>
              <w:t>Computing</w:t>
            </w:r>
          </w:p>
        </w:tc>
        <w:tc>
          <w:tcPr>
            <w:tcW w:w="5982" w:type="dxa"/>
            <w:gridSpan w:val="2"/>
            <w:shd w:val="clear" w:color="auto" w:fill="auto"/>
          </w:tcPr>
          <w:p w:rsidR="00EB3586" w:rsidRPr="00F706BE" w:rsidRDefault="00EB3586" w:rsidP="00EB3586">
            <w:pPr>
              <w:rPr>
                <w:rFonts w:ascii="Calibri" w:hAnsi="Calibri" w:cs="Calibri"/>
                <w:b/>
              </w:rPr>
            </w:pPr>
            <w:proofErr w:type="spellStart"/>
            <w:r>
              <w:rPr>
                <w:rFonts w:ascii="Calibri" w:hAnsi="Calibri" w:cs="Calibri"/>
                <w:b/>
                <w:color w:val="4472C4"/>
              </w:rPr>
              <w:t>ESafety</w:t>
            </w:r>
            <w:proofErr w:type="spellEnd"/>
            <w:r>
              <w:rPr>
                <w:rFonts w:ascii="Calibri" w:hAnsi="Calibri" w:cs="Calibri"/>
                <w:b/>
                <w:color w:val="4472C4"/>
              </w:rPr>
              <w:t xml:space="preserve"> and Digital Citizenship</w:t>
            </w:r>
          </w:p>
          <w:p w:rsidR="00EB3586" w:rsidRPr="00C800E8" w:rsidRDefault="00EB3586" w:rsidP="00EB3586">
            <w:pPr>
              <w:rPr>
                <w:rFonts w:ascii="Calibri" w:hAnsi="Calibri" w:cs="Arial"/>
                <w:color w:val="353535"/>
                <w:shd w:val="clear" w:color="auto" w:fill="FFFFFF"/>
              </w:rPr>
            </w:pPr>
            <w:r>
              <w:rPr>
                <w:rFonts w:ascii="Calibri" w:hAnsi="Calibri" w:cs="Arial"/>
                <w:color w:val="353535"/>
                <w:shd w:val="clear" w:color="auto" w:fill="FFFFFF"/>
              </w:rPr>
              <w:t xml:space="preserve">We will be using Google Sheets to use simple formulae to solve calculations, as well as edit and format different cells in a spreadsheet. </w:t>
            </w:r>
          </w:p>
          <w:p w:rsidR="00EB3586" w:rsidRDefault="00EB3586" w:rsidP="001B51C5">
            <w:pPr>
              <w:rPr>
                <w:rFonts w:ascii="Calibri" w:hAnsi="Calibri" w:cs="Calibri"/>
                <w:b/>
                <w:color w:val="4472C4"/>
              </w:rPr>
            </w:pPr>
          </w:p>
        </w:tc>
        <w:tc>
          <w:tcPr>
            <w:tcW w:w="3544" w:type="dxa"/>
            <w:vMerge/>
            <w:shd w:val="clear" w:color="auto" w:fill="auto"/>
          </w:tcPr>
          <w:p w:rsidR="00EB3586" w:rsidRPr="00723870" w:rsidRDefault="00EB3586" w:rsidP="001B51C5">
            <w:pPr>
              <w:rPr>
                <w:rFonts w:ascii="Calibri" w:hAnsi="Calibri" w:cs="Calibri"/>
                <w:sz w:val="20"/>
                <w:szCs w:val="20"/>
              </w:rPr>
            </w:pPr>
          </w:p>
        </w:tc>
      </w:tr>
      <w:tr w:rsidR="00EB3586" w:rsidRPr="00723870" w:rsidTr="00EB3586">
        <w:tc>
          <w:tcPr>
            <w:tcW w:w="627" w:type="dxa"/>
            <w:vMerge/>
            <w:shd w:val="clear" w:color="auto" w:fill="auto"/>
            <w:textDirection w:val="tbRl"/>
            <w:vAlign w:val="center"/>
          </w:tcPr>
          <w:p w:rsidR="00EB3586" w:rsidRPr="00664AB0" w:rsidRDefault="00EB3586" w:rsidP="001B51C5">
            <w:pPr>
              <w:ind w:left="113" w:right="113"/>
              <w:rPr>
                <w:rFonts w:ascii="Calibri" w:hAnsi="Calibri" w:cs="Calibri"/>
              </w:rPr>
            </w:pPr>
          </w:p>
        </w:tc>
        <w:tc>
          <w:tcPr>
            <w:tcW w:w="1135" w:type="dxa"/>
            <w:shd w:val="clear" w:color="auto" w:fill="auto"/>
          </w:tcPr>
          <w:p w:rsidR="00EB3586" w:rsidRDefault="00EB3586" w:rsidP="001B51C5">
            <w:pPr>
              <w:rPr>
                <w:rFonts w:ascii="Calibri" w:hAnsi="Calibri" w:cs="Calibri"/>
                <w:sz w:val="20"/>
                <w:szCs w:val="20"/>
              </w:rPr>
            </w:pPr>
            <w:r>
              <w:rPr>
                <w:rFonts w:ascii="Calibri" w:hAnsi="Calibri" w:cs="Calibri"/>
                <w:sz w:val="20"/>
                <w:szCs w:val="20"/>
              </w:rPr>
              <w:t>Music</w:t>
            </w:r>
          </w:p>
        </w:tc>
        <w:tc>
          <w:tcPr>
            <w:tcW w:w="5982" w:type="dxa"/>
            <w:gridSpan w:val="2"/>
            <w:shd w:val="clear" w:color="auto" w:fill="auto"/>
          </w:tcPr>
          <w:p w:rsidR="00EB3586" w:rsidRPr="00F706BE" w:rsidRDefault="00EB3586" w:rsidP="001B51C5">
            <w:pPr>
              <w:rPr>
                <w:rFonts w:ascii="Calibri" w:hAnsi="Calibri" w:cs="Calibri"/>
                <w:b/>
              </w:rPr>
            </w:pPr>
            <w:r>
              <w:rPr>
                <w:rFonts w:ascii="Calibri" w:hAnsi="Calibri" w:cs="Calibri"/>
                <w:b/>
                <w:color w:val="4472C4"/>
              </w:rPr>
              <w:t>Classroom Jazz</w:t>
            </w:r>
          </w:p>
          <w:p w:rsidR="00EB3586" w:rsidRDefault="00EB3586" w:rsidP="001B51C5">
            <w:pPr>
              <w:rPr>
                <w:rFonts w:ascii="Calibri" w:hAnsi="Calibri" w:cs="Arial"/>
                <w:color w:val="353535"/>
                <w:shd w:val="clear" w:color="auto" w:fill="FFFFFF"/>
              </w:rPr>
            </w:pPr>
            <w:r w:rsidRPr="006C679D">
              <w:rPr>
                <w:rFonts w:ascii="Calibri" w:hAnsi="Calibri" w:cs="Arial"/>
                <w:color w:val="353535"/>
                <w:shd w:val="clear" w:color="auto" w:fill="FFFFFF"/>
              </w:rPr>
              <w:t>All</w:t>
            </w:r>
            <w:r>
              <w:rPr>
                <w:rFonts w:ascii="Calibri" w:hAnsi="Calibri" w:cs="Arial"/>
                <w:color w:val="353535"/>
                <w:shd w:val="clear" w:color="auto" w:fill="FFFFFF"/>
              </w:rPr>
              <w:t xml:space="preserve"> our learning </w:t>
            </w:r>
            <w:proofErr w:type="gramStart"/>
            <w:r>
              <w:rPr>
                <w:rFonts w:ascii="Calibri" w:hAnsi="Calibri" w:cs="Arial"/>
                <w:color w:val="353535"/>
                <w:shd w:val="clear" w:color="auto" w:fill="FFFFFF"/>
              </w:rPr>
              <w:t>is focused</w:t>
            </w:r>
            <w:proofErr w:type="gramEnd"/>
            <w:r>
              <w:rPr>
                <w:rFonts w:ascii="Calibri" w:hAnsi="Calibri" w:cs="Arial"/>
                <w:color w:val="353535"/>
                <w:shd w:val="clear" w:color="auto" w:fill="FFFFFF"/>
              </w:rPr>
              <w:t xml:space="preserve"> around: Three Note </w:t>
            </w:r>
            <w:proofErr w:type="spellStart"/>
            <w:r>
              <w:rPr>
                <w:rFonts w:ascii="Calibri" w:hAnsi="Calibri" w:cs="Arial"/>
                <w:color w:val="353535"/>
                <w:shd w:val="clear" w:color="auto" w:fill="FFFFFF"/>
              </w:rPr>
              <w:t>Bossa</w:t>
            </w:r>
            <w:proofErr w:type="spellEnd"/>
            <w:r>
              <w:rPr>
                <w:rFonts w:ascii="Calibri" w:hAnsi="Calibri" w:cs="Arial"/>
                <w:color w:val="353535"/>
                <w:shd w:val="clear" w:color="auto" w:fill="FFFFFF"/>
              </w:rPr>
              <w:t xml:space="preserve"> and The Five Note Swing. We will learn </w:t>
            </w:r>
            <w:r w:rsidRPr="006C679D">
              <w:rPr>
                <w:rFonts w:ascii="Calibri" w:hAnsi="Calibri" w:cs="Arial"/>
                <w:color w:val="353535"/>
                <w:shd w:val="clear" w:color="auto" w:fill="FFFFFF"/>
              </w:rPr>
              <w:t>to sing, play, improv</w:t>
            </w:r>
            <w:r>
              <w:rPr>
                <w:rFonts w:ascii="Calibri" w:hAnsi="Calibri" w:cs="Arial"/>
                <w:color w:val="353535"/>
                <w:shd w:val="clear" w:color="auto" w:fill="FFFFFF"/>
              </w:rPr>
              <w:t xml:space="preserve">ise and compose with this song, as well as </w:t>
            </w:r>
            <w:r w:rsidRPr="006C679D">
              <w:rPr>
                <w:rFonts w:ascii="Calibri" w:hAnsi="Calibri" w:cs="Arial"/>
                <w:color w:val="353535"/>
                <w:shd w:val="clear" w:color="auto" w:fill="FFFFFF"/>
              </w:rPr>
              <w:t xml:space="preserve">listen </w:t>
            </w:r>
            <w:r>
              <w:rPr>
                <w:rFonts w:ascii="Calibri" w:hAnsi="Calibri" w:cs="Arial"/>
                <w:color w:val="353535"/>
                <w:shd w:val="clear" w:color="auto" w:fill="FFFFFF"/>
              </w:rPr>
              <w:t xml:space="preserve">to </w:t>
            </w:r>
            <w:r w:rsidRPr="006C679D">
              <w:rPr>
                <w:rFonts w:ascii="Calibri" w:hAnsi="Calibri" w:cs="Arial"/>
                <w:color w:val="353535"/>
                <w:shd w:val="clear" w:color="auto" w:fill="FFFFFF"/>
              </w:rPr>
              <w:t xml:space="preserve">and appraise </w:t>
            </w:r>
            <w:r>
              <w:rPr>
                <w:rFonts w:ascii="Calibri" w:hAnsi="Calibri" w:cs="Arial"/>
                <w:color w:val="353535"/>
                <w:shd w:val="clear" w:color="auto" w:fill="FFFFFF"/>
              </w:rPr>
              <w:t>these jazz pieces of music</w:t>
            </w:r>
            <w:r w:rsidRPr="006C679D">
              <w:rPr>
                <w:rFonts w:ascii="Calibri" w:hAnsi="Calibri" w:cs="Arial"/>
                <w:color w:val="353535"/>
                <w:shd w:val="clear" w:color="auto" w:fill="FFFFFF"/>
              </w:rPr>
              <w:t>.</w:t>
            </w:r>
          </w:p>
          <w:p w:rsidR="00EB3586" w:rsidRDefault="00EB3586" w:rsidP="001B51C5">
            <w:pPr>
              <w:rPr>
                <w:rFonts w:ascii="Calibri" w:hAnsi="Calibri" w:cs="Calibri"/>
                <w:b/>
                <w:color w:val="4472C4"/>
              </w:rPr>
            </w:pPr>
          </w:p>
        </w:tc>
        <w:tc>
          <w:tcPr>
            <w:tcW w:w="3544" w:type="dxa"/>
            <w:vMerge/>
            <w:shd w:val="clear" w:color="auto" w:fill="auto"/>
          </w:tcPr>
          <w:p w:rsidR="00EB3586" w:rsidRPr="00723870" w:rsidRDefault="00EB3586" w:rsidP="00EB3586">
            <w:pPr>
              <w:rPr>
                <w:rFonts w:ascii="Calibri" w:hAnsi="Calibri" w:cs="Calibri"/>
                <w:sz w:val="20"/>
                <w:szCs w:val="20"/>
              </w:rPr>
            </w:pPr>
          </w:p>
        </w:tc>
      </w:tr>
      <w:tr w:rsidR="00EB3586" w:rsidRPr="00723870" w:rsidTr="00EB3586">
        <w:tc>
          <w:tcPr>
            <w:tcW w:w="627" w:type="dxa"/>
            <w:vMerge/>
            <w:shd w:val="clear" w:color="auto" w:fill="auto"/>
            <w:textDirection w:val="tbRl"/>
            <w:vAlign w:val="center"/>
          </w:tcPr>
          <w:p w:rsidR="00EB3586" w:rsidRPr="00664AB0" w:rsidRDefault="00EB3586" w:rsidP="001B51C5">
            <w:pPr>
              <w:ind w:left="113" w:right="113"/>
              <w:rPr>
                <w:rFonts w:ascii="Calibri" w:hAnsi="Calibri" w:cs="Calibri"/>
              </w:rPr>
            </w:pPr>
          </w:p>
        </w:tc>
        <w:tc>
          <w:tcPr>
            <w:tcW w:w="1135" w:type="dxa"/>
            <w:shd w:val="clear" w:color="auto" w:fill="auto"/>
          </w:tcPr>
          <w:p w:rsidR="00EB3586" w:rsidRDefault="00EB3586" w:rsidP="001B51C5">
            <w:pPr>
              <w:rPr>
                <w:rFonts w:ascii="Calibri" w:hAnsi="Calibri" w:cs="Calibri"/>
                <w:sz w:val="20"/>
                <w:szCs w:val="20"/>
              </w:rPr>
            </w:pPr>
            <w:r>
              <w:rPr>
                <w:rFonts w:ascii="Calibri" w:hAnsi="Calibri" w:cs="Calibri"/>
                <w:sz w:val="20"/>
                <w:szCs w:val="20"/>
              </w:rPr>
              <w:t>RE</w:t>
            </w:r>
          </w:p>
        </w:tc>
        <w:tc>
          <w:tcPr>
            <w:tcW w:w="5982" w:type="dxa"/>
            <w:gridSpan w:val="2"/>
            <w:shd w:val="clear" w:color="auto" w:fill="auto"/>
          </w:tcPr>
          <w:p w:rsidR="004F1B58" w:rsidRDefault="004F1B58" w:rsidP="001B51C5">
            <w:pPr>
              <w:autoSpaceDE w:val="0"/>
              <w:autoSpaceDN w:val="0"/>
              <w:adjustRightInd w:val="0"/>
              <w:rPr>
                <w:rFonts w:ascii="Calibri" w:hAnsi="Calibri" w:cs="Calibri"/>
                <w:b/>
                <w:color w:val="4472C4"/>
              </w:rPr>
            </w:pPr>
            <w:r w:rsidRPr="004F1B58">
              <w:rPr>
                <w:rFonts w:ascii="Calibri" w:hAnsi="Calibri" w:cs="Calibri"/>
                <w:b/>
                <w:color w:val="4472C4"/>
              </w:rPr>
              <w:t>What does it mean if God is holy and loving?</w:t>
            </w:r>
          </w:p>
          <w:p w:rsidR="00EB3586" w:rsidRDefault="004F1B58" w:rsidP="001B51C5">
            <w:pPr>
              <w:rPr>
                <w:rFonts w:ascii="Calibri" w:hAnsi="Calibri" w:cs="Arial"/>
                <w:color w:val="353535"/>
                <w:shd w:val="clear" w:color="auto" w:fill="FFFFFF"/>
              </w:rPr>
            </w:pPr>
            <w:r w:rsidRPr="004F1B58">
              <w:rPr>
                <w:rFonts w:ascii="Calibri" w:hAnsi="Calibri" w:cs="Arial"/>
                <w:color w:val="353535"/>
                <w:shd w:val="clear" w:color="auto" w:fill="FFFFFF"/>
              </w:rPr>
              <w:t xml:space="preserve">The children will make use of biblical texts to explore Christian beliefs about the nature of God. They will  consider how Christians put their beliefs into practice through worship, architecture and music. </w:t>
            </w:r>
          </w:p>
          <w:p w:rsidR="004F1B58" w:rsidRDefault="004F1B58" w:rsidP="001B51C5">
            <w:pPr>
              <w:rPr>
                <w:rFonts w:ascii="Calibri" w:hAnsi="Calibri" w:cs="Calibri"/>
                <w:b/>
                <w:color w:val="4472C4"/>
              </w:rPr>
            </w:pPr>
          </w:p>
        </w:tc>
        <w:tc>
          <w:tcPr>
            <w:tcW w:w="3544" w:type="dxa"/>
            <w:vMerge/>
            <w:shd w:val="clear" w:color="auto" w:fill="auto"/>
          </w:tcPr>
          <w:p w:rsidR="00EB3586" w:rsidRPr="00723870" w:rsidRDefault="00EB3586" w:rsidP="001B51C5">
            <w:pPr>
              <w:rPr>
                <w:rFonts w:ascii="Calibri" w:hAnsi="Calibri" w:cs="Calibri"/>
                <w:sz w:val="20"/>
                <w:szCs w:val="20"/>
              </w:rPr>
            </w:pPr>
          </w:p>
        </w:tc>
      </w:tr>
      <w:tr w:rsidR="004774C0" w:rsidRPr="00723870" w:rsidTr="00EB3586">
        <w:tc>
          <w:tcPr>
            <w:tcW w:w="627" w:type="dxa"/>
            <w:vMerge/>
            <w:shd w:val="clear" w:color="auto" w:fill="auto"/>
            <w:textDirection w:val="tbRl"/>
            <w:vAlign w:val="center"/>
          </w:tcPr>
          <w:p w:rsidR="004774C0" w:rsidRPr="00664AB0" w:rsidRDefault="004774C0" w:rsidP="001B51C5">
            <w:pPr>
              <w:ind w:left="113" w:right="113"/>
              <w:rPr>
                <w:rFonts w:ascii="Calibri" w:hAnsi="Calibri" w:cs="Calibri"/>
              </w:rPr>
            </w:pPr>
          </w:p>
        </w:tc>
        <w:tc>
          <w:tcPr>
            <w:tcW w:w="1135" w:type="dxa"/>
            <w:shd w:val="clear" w:color="auto" w:fill="auto"/>
          </w:tcPr>
          <w:p w:rsidR="004774C0" w:rsidRDefault="004774C0" w:rsidP="001B51C5">
            <w:pPr>
              <w:rPr>
                <w:rFonts w:ascii="Calibri" w:hAnsi="Calibri" w:cs="Calibri"/>
                <w:sz w:val="20"/>
                <w:szCs w:val="20"/>
              </w:rPr>
            </w:pPr>
            <w:r>
              <w:rPr>
                <w:rFonts w:ascii="Calibri" w:hAnsi="Calibri" w:cs="Calibri"/>
                <w:sz w:val="20"/>
                <w:szCs w:val="20"/>
              </w:rPr>
              <w:t>PSHE</w:t>
            </w:r>
          </w:p>
        </w:tc>
        <w:tc>
          <w:tcPr>
            <w:tcW w:w="5982" w:type="dxa"/>
            <w:gridSpan w:val="2"/>
            <w:shd w:val="clear" w:color="auto" w:fill="auto"/>
          </w:tcPr>
          <w:p w:rsidR="004774C0" w:rsidRPr="00F706BE" w:rsidRDefault="004774C0" w:rsidP="004774C0">
            <w:pPr>
              <w:rPr>
                <w:rFonts w:ascii="Calibri" w:hAnsi="Calibri" w:cs="Calibri"/>
                <w:b/>
              </w:rPr>
            </w:pPr>
            <w:r>
              <w:rPr>
                <w:rFonts w:ascii="Calibri" w:hAnsi="Calibri" w:cs="Calibri"/>
                <w:b/>
                <w:color w:val="4472C4"/>
              </w:rPr>
              <w:t>Keeping Safe</w:t>
            </w:r>
          </w:p>
          <w:p w:rsidR="004774C0" w:rsidRPr="006C679D" w:rsidRDefault="004774C0" w:rsidP="004774C0">
            <w:pPr>
              <w:rPr>
                <w:rFonts w:ascii="Calibri" w:hAnsi="Calibri" w:cs="Calibri"/>
                <w:sz w:val="22"/>
                <w:szCs w:val="22"/>
              </w:rPr>
            </w:pPr>
            <w:r w:rsidRPr="006C679D">
              <w:rPr>
                <w:rFonts w:ascii="Calibri" w:hAnsi="Calibri" w:cs="Arial"/>
                <w:color w:val="353535"/>
                <w:sz w:val="22"/>
                <w:szCs w:val="22"/>
                <w:shd w:val="clear" w:color="auto" w:fill="FFFFFF"/>
              </w:rPr>
              <w:t>Children will consider what it means to take responsibility for their own safety, including the decisions they make and how they can stand up to peer pressure in a range of situations. They will assess the risk and learn about how to identify an emergency.</w:t>
            </w:r>
          </w:p>
          <w:p w:rsidR="004774C0" w:rsidRDefault="004774C0" w:rsidP="001B51C5">
            <w:pPr>
              <w:rPr>
                <w:rFonts w:ascii="Calibri" w:hAnsi="Calibri" w:cs="Calibri"/>
                <w:b/>
                <w:color w:val="4472C4"/>
              </w:rPr>
            </w:pPr>
          </w:p>
        </w:tc>
        <w:tc>
          <w:tcPr>
            <w:tcW w:w="3544" w:type="dxa"/>
            <w:vMerge w:val="restart"/>
            <w:shd w:val="clear" w:color="auto" w:fill="auto"/>
          </w:tcPr>
          <w:p w:rsidR="00EB3586" w:rsidRDefault="00EB3586" w:rsidP="00EB3586">
            <w:pPr>
              <w:rPr>
                <w:rFonts w:ascii="Calibri" w:hAnsi="Calibri" w:cs="Calibri"/>
                <w:b/>
                <w:color w:val="0070C0"/>
              </w:rPr>
            </w:pPr>
            <w:r>
              <w:rPr>
                <w:rFonts w:ascii="Calibri" w:hAnsi="Calibri" w:cs="Calibri"/>
                <w:b/>
                <w:color w:val="0070C0"/>
              </w:rPr>
              <w:t>Maths</w:t>
            </w:r>
          </w:p>
          <w:p w:rsidR="00EB3586" w:rsidRDefault="00EB3586" w:rsidP="00EB3586">
            <w:pPr>
              <w:rPr>
                <w:rFonts w:ascii="Calibri" w:hAnsi="Calibri" w:cs="Calibri"/>
                <w:b/>
                <w:color w:val="0070C0"/>
              </w:rPr>
            </w:pPr>
            <w:r>
              <w:rPr>
                <w:rFonts w:ascii="Calibri" w:hAnsi="Calibri" w:cs="Calibri"/>
                <w:b/>
                <w:color w:val="0070C0"/>
              </w:rPr>
              <w:t xml:space="preserve">Multiplication and Division </w:t>
            </w:r>
          </w:p>
          <w:p w:rsidR="00EB3586" w:rsidRPr="002F60C9" w:rsidRDefault="00EB3586" w:rsidP="00EB3586">
            <w:pPr>
              <w:rPr>
                <w:rFonts w:ascii="Calibri" w:hAnsi="Calibri" w:cs="Calibri"/>
              </w:rPr>
            </w:pPr>
            <w:r w:rsidRPr="002F60C9">
              <w:rPr>
                <w:rFonts w:ascii="Calibri" w:hAnsi="Calibri" w:cs="Calibri"/>
              </w:rPr>
              <w:t>We will learn how to multiply and divide whole numbers by 10, 100 and 1000.</w:t>
            </w:r>
          </w:p>
          <w:p w:rsidR="00EB3586" w:rsidRDefault="00EB3586" w:rsidP="00EB3586">
            <w:pPr>
              <w:rPr>
                <w:rFonts w:ascii="Calibri" w:hAnsi="Calibri" w:cs="Calibri"/>
              </w:rPr>
            </w:pPr>
            <w:r w:rsidRPr="002F60C9">
              <w:rPr>
                <w:rFonts w:ascii="Calibri" w:hAnsi="Calibri" w:cs="Calibri"/>
              </w:rPr>
              <w:t>Multiplication and Division – We will also review how to find factors and multiples of a given number. We will learn how to identify prime numbers, as well as square and cubed numbers.</w:t>
            </w:r>
          </w:p>
          <w:p w:rsidR="00EB3586" w:rsidRPr="002F60C9" w:rsidRDefault="00EB3586" w:rsidP="00EB3586">
            <w:pPr>
              <w:rPr>
                <w:rFonts w:ascii="Calibri" w:hAnsi="Calibri" w:cs="Calibri"/>
                <w:b/>
                <w:color w:val="0070C0"/>
              </w:rPr>
            </w:pPr>
            <w:r w:rsidRPr="002F60C9">
              <w:rPr>
                <w:rFonts w:ascii="Calibri" w:hAnsi="Calibri" w:cs="Calibri"/>
                <w:b/>
                <w:color w:val="0070C0"/>
              </w:rPr>
              <w:t xml:space="preserve">Fractions </w:t>
            </w:r>
          </w:p>
          <w:p w:rsidR="00EB3586" w:rsidRPr="002F60C9" w:rsidRDefault="00EB3586" w:rsidP="00EB3586">
            <w:pPr>
              <w:rPr>
                <w:rFonts w:ascii="Calibri" w:hAnsi="Calibri" w:cs="Calibri"/>
              </w:rPr>
            </w:pPr>
            <w:r>
              <w:rPr>
                <w:rFonts w:ascii="Calibri" w:hAnsi="Calibri" w:cs="Calibri"/>
              </w:rPr>
              <w:t>W</w:t>
            </w:r>
            <w:r w:rsidRPr="002F60C9">
              <w:rPr>
                <w:rFonts w:ascii="Calibri" w:hAnsi="Calibri" w:cs="Calibri"/>
              </w:rPr>
              <w:t>e will be comparing and ordering fractions, as well as identifying equivalent fractions.</w:t>
            </w:r>
          </w:p>
          <w:p w:rsidR="004774C0" w:rsidRPr="00723870" w:rsidRDefault="004774C0" w:rsidP="00EB3586">
            <w:pPr>
              <w:rPr>
                <w:rFonts w:ascii="Calibri" w:hAnsi="Calibri" w:cs="Calibri"/>
                <w:sz w:val="20"/>
                <w:szCs w:val="20"/>
              </w:rPr>
            </w:pPr>
          </w:p>
        </w:tc>
      </w:tr>
      <w:tr w:rsidR="004774C0" w:rsidRPr="00723870" w:rsidTr="00EB3586">
        <w:tc>
          <w:tcPr>
            <w:tcW w:w="627" w:type="dxa"/>
            <w:vMerge/>
            <w:shd w:val="clear" w:color="auto" w:fill="auto"/>
            <w:textDirection w:val="tbRl"/>
            <w:vAlign w:val="center"/>
          </w:tcPr>
          <w:p w:rsidR="004774C0" w:rsidRPr="00664AB0" w:rsidRDefault="004774C0" w:rsidP="004774C0">
            <w:pPr>
              <w:ind w:left="113" w:right="113"/>
              <w:rPr>
                <w:rFonts w:ascii="Calibri" w:hAnsi="Calibri" w:cs="Calibri"/>
              </w:rPr>
            </w:pPr>
          </w:p>
        </w:tc>
        <w:tc>
          <w:tcPr>
            <w:tcW w:w="1135" w:type="dxa"/>
            <w:shd w:val="clear" w:color="auto" w:fill="auto"/>
          </w:tcPr>
          <w:p w:rsidR="004774C0" w:rsidRPr="00723870" w:rsidRDefault="004774C0" w:rsidP="004774C0">
            <w:pPr>
              <w:rPr>
                <w:rFonts w:ascii="Calibri" w:hAnsi="Calibri" w:cs="Calibri"/>
                <w:sz w:val="20"/>
                <w:szCs w:val="20"/>
              </w:rPr>
            </w:pPr>
            <w:r>
              <w:rPr>
                <w:rFonts w:ascii="Calibri" w:hAnsi="Calibri" w:cs="Calibri"/>
                <w:sz w:val="20"/>
                <w:szCs w:val="20"/>
              </w:rPr>
              <w:t>Art</w:t>
            </w:r>
          </w:p>
        </w:tc>
        <w:tc>
          <w:tcPr>
            <w:tcW w:w="5982" w:type="dxa"/>
            <w:gridSpan w:val="2"/>
            <w:shd w:val="clear" w:color="auto" w:fill="auto"/>
          </w:tcPr>
          <w:p w:rsidR="004774C0" w:rsidRPr="00F706BE" w:rsidRDefault="004774C0" w:rsidP="004774C0">
            <w:pPr>
              <w:rPr>
                <w:rFonts w:ascii="Calibri" w:hAnsi="Calibri" w:cs="Calibri"/>
                <w:b/>
              </w:rPr>
            </w:pPr>
            <w:r>
              <w:rPr>
                <w:rFonts w:ascii="Calibri" w:hAnsi="Calibri" w:cs="Calibri"/>
                <w:b/>
                <w:color w:val="4472C4"/>
              </w:rPr>
              <w:t>Rainforest Art</w:t>
            </w:r>
          </w:p>
          <w:p w:rsidR="004774C0" w:rsidRPr="00C800E8" w:rsidRDefault="004774C0" w:rsidP="004774C0">
            <w:pPr>
              <w:rPr>
                <w:rFonts w:ascii="Calibri" w:hAnsi="Calibri" w:cs="Arial"/>
                <w:color w:val="353535"/>
                <w:shd w:val="clear" w:color="auto" w:fill="FFFFFF"/>
              </w:rPr>
            </w:pPr>
            <w:r>
              <w:rPr>
                <w:rFonts w:ascii="Calibri" w:hAnsi="Calibri" w:cs="Arial"/>
                <w:color w:val="353535"/>
                <w:shd w:val="clear" w:color="auto" w:fill="FFFFFF"/>
              </w:rPr>
              <w:t xml:space="preserve">Inspired by our journey to South America children will immerse themselves in rainforest art by exploring the work of </w:t>
            </w:r>
            <w:proofErr w:type="spellStart"/>
            <w:r w:rsidRPr="00F97A89">
              <w:rPr>
                <w:rFonts w:ascii="Calibri" w:hAnsi="Calibri" w:cs="Arial"/>
                <w:color w:val="353535"/>
                <w:shd w:val="clear" w:color="auto" w:fill="FFFFFF"/>
              </w:rPr>
              <w:t>Oenone</w:t>
            </w:r>
            <w:proofErr w:type="spellEnd"/>
            <w:r w:rsidRPr="00F97A89">
              <w:rPr>
                <w:rFonts w:ascii="Calibri" w:hAnsi="Calibri" w:cs="Arial"/>
                <w:color w:val="353535"/>
                <w:shd w:val="clear" w:color="auto" w:fill="FFFFFF"/>
              </w:rPr>
              <w:t xml:space="preserve"> </w:t>
            </w:r>
            <w:proofErr w:type="spellStart"/>
            <w:r w:rsidRPr="00F97A89">
              <w:rPr>
                <w:rFonts w:ascii="Calibri" w:hAnsi="Calibri" w:cs="Arial"/>
                <w:color w:val="353535"/>
                <w:shd w:val="clear" w:color="auto" w:fill="FFFFFF"/>
              </w:rPr>
              <w:t>Hammersley</w:t>
            </w:r>
            <w:proofErr w:type="spellEnd"/>
            <w:r>
              <w:rPr>
                <w:rFonts w:ascii="Calibri" w:hAnsi="Calibri" w:cs="Arial"/>
                <w:color w:val="353535"/>
                <w:shd w:val="clear" w:color="auto" w:fill="FFFFFF"/>
              </w:rPr>
              <w:t xml:space="preserve"> and </w:t>
            </w:r>
            <w:r w:rsidRPr="00F97A89">
              <w:rPr>
                <w:rFonts w:ascii="Calibri" w:hAnsi="Calibri" w:cs="Arial"/>
                <w:color w:val="353535"/>
                <w:shd w:val="clear" w:color="auto" w:fill="FFFFFF"/>
              </w:rPr>
              <w:t xml:space="preserve">Helen </w:t>
            </w:r>
            <w:proofErr w:type="spellStart"/>
            <w:r w:rsidRPr="00F97A89">
              <w:rPr>
                <w:rFonts w:ascii="Calibri" w:hAnsi="Calibri" w:cs="Arial"/>
                <w:color w:val="353535"/>
                <w:shd w:val="clear" w:color="auto" w:fill="FFFFFF"/>
              </w:rPr>
              <w:t>Cowcher</w:t>
            </w:r>
            <w:proofErr w:type="spellEnd"/>
            <w:r>
              <w:rPr>
                <w:rFonts w:ascii="Calibri" w:hAnsi="Calibri" w:cs="Arial"/>
                <w:color w:val="353535"/>
                <w:shd w:val="clear" w:color="auto" w:fill="FFFFFF"/>
              </w:rPr>
              <w:t xml:space="preserve"> and focusing on using different materials and art techniques, such a sketching and collage. </w:t>
            </w:r>
          </w:p>
          <w:p w:rsidR="004774C0" w:rsidRPr="00C800E8" w:rsidRDefault="004774C0" w:rsidP="004774C0">
            <w:pPr>
              <w:autoSpaceDE w:val="0"/>
              <w:autoSpaceDN w:val="0"/>
              <w:adjustRightInd w:val="0"/>
              <w:rPr>
                <w:rFonts w:ascii="Calibri" w:hAnsi="Calibri" w:cs="Calibri"/>
              </w:rPr>
            </w:pPr>
          </w:p>
        </w:tc>
        <w:tc>
          <w:tcPr>
            <w:tcW w:w="3544" w:type="dxa"/>
            <w:vMerge/>
            <w:shd w:val="clear" w:color="auto" w:fill="auto"/>
          </w:tcPr>
          <w:p w:rsidR="004774C0" w:rsidRPr="00723870" w:rsidRDefault="004774C0" w:rsidP="004774C0">
            <w:pPr>
              <w:rPr>
                <w:rFonts w:ascii="Calibri" w:hAnsi="Calibri" w:cs="Calibri"/>
                <w:sz w:val="20"/>
                <w:szCs w:val="20"/>
              </w:rPr>
            </w:pPr>
          </w:p>
        </w:tc>
      </w:tr>
      <w:tr w:rsidR="004774C0" w:rsidRPr="00723870" w:rsidTr="00EB3586">
        <w:tc>
          <w:tcPr>
            <w:tcW w:w="627" w:type="dxa"/>
            <w:vMerge/>
            <w:shd w:val="clear" w:color="auto" w:fill="auto"/>
            <w:textDirection w:val="tbRl"/>
            <w:vAlign w:val="center"/>
          </w:tcPr>
          <w:p w:rsidR="004774C0" w:rsidRPr="00664AB0" w:rsidRDefault="004774C0" w:rsidP="004774C0">
            <w:pPr>
              <w:ind w:left="113" w:right="113"/>
              <w:rPr>
                <w:rFonts w:ascii="Calibri" w:hAnsi="Calibri" w:cs="Calibri"/>
              </w:rPr>
            </w:pPr>
          </w:p>
        </w:tc>
        <w:tc>
          <w:tcPr>
            <w:tcW w:w="1135" w:type="dxa"/>
            <w:shd w:val="clear" w:color="auto" w:fill="auto"/>
          </w:tcPr>
          <w:p w:rsidR="004774C0" w:rsidRDefault="00040695" w:rsidP="004774C0">
            <w:pPr>
              <w:rPr>
                <w:rFonts w:ascii="Calibri" w:hAnsi="Calibri" w:cs="Calibri"/>
                <w:sz w:val="20"/>
                <w:szCs w:val="20"/>
              </w:rPr>
            </w:pPr>
            <w:r>
              <w:rPr>
                <w:rFonts w:ascii="Calibri" w:hAnsi="Calibri" w:cs="Calibri"/>
                <w:sz w:val="20"/>
                <w:szCs w:val="20"/>
              </w:rPr>
              <w:t>PE</w:t>
            </w:r>
          </w:p>
        </w:tc>
        <w:tc>
          <w:tcPr>
            <w:tcW w:w="2832" w:type="dxa"/>
            <w:shd w:val="clear" w:color="auto" w:fill="auto"/>
          </w:tcPr>
          <w:p w:rsidR="004774C0" w:rsidRPr="00F706BE" w:rsidRDefault="004F1B58" w:rsidP="004774C0">
            <w:pPr>
              <w:rPr>
                <w:rFonts w:ascii="Calibri" w:hAnsi="Calibri" w:cs="Calibri"/>
                <w:b/>
              </w:rPr>
            </w:pPr>
            <w:r>
              <w:rPr>
                <w:rFonts w:ascii="Calibri" w:hAnsi="Calibri" w:cs="Calibri"/>
                <w:b/>
                <w:color w:val="4472C4"/>
              </w:rPr>
              <w:t>Cricket</w:t>
            </w:r>
          </w:p>
          <w:p w:rsidR="004774C0" w:rsidRDefault="004F1B58" w:rsidP="004774C0">
            <w:pPr>
              <w:rPr>
                <w:rFonts w:ascii="Calibri" w:hAnsi="Calibri" w:cs="Arial"/>
                <w:color w:val="353535"/>
                <w:shd w:val="clear" w:color="auto" w:fill="FFFFFF"/>
              </w:rPr>
            </w:pPr>
            <w:r>
              <w:rPr>
                <w:rFonts w:ascii="Calibri" w:hAnsi="Calibri" w:cs="Arial"/>
                <w:color w:val="353535"/>
                <w:shd w:val="clear" w:color="auto" w:fill="FFFFFF"/>
              </w:rPr>
              <w:t xml:space="preserve">Children will be continuing to work with </w:t>
            </w:r>
            <w:proofErr w:type="spellStart"/>
            <w:r>
              <w:rPr>
                <w:rFonts w:ascii="Calibri" w:hAnsi="Calibri" w:cs="Arial"/>
                <w:color w:val="353535"/>
                <w:shd w:val="clear" w:color="auto" w:fill="FFFFFF"/>
              </w:rPr>
              <w:t>Jameel</w:t>
            </w:r>
            <w:proofErr w:type="spellEnd"/>
            <w:r>
              <w:rPr>
                <w:rFonts w:ascii="Calibri" w:hAnsi="Calibri" w:cs="Arial"/>
                <w:color w:val="353535"/>
                <w:shd w:val="clear" w:color="auto" w:fill="FFFFFF"/>
              </w:rPr>
              <w:t xml:space="preserve"> from Lancashire Cricket. </w:t>
            </w:r>
          </w:p>
          <w:p w:rsidR="004774C0" w:rsidRDefault="004774C0" w:rsidP="004774C0">
            <w:pPr>
              <w:rPr>
                <w:rFonts w:ascii="Calibri" w:hAnsi="Calibri" w:cs="Calibri"/>
                <w:b/>
                <w:color w:val="4472C4"/>
              </w:rPr>
            </w:pPr>
          </w:p>
        </w:tc>
        <w:tc>
          <w:tcPr>
            <w:tcW w:w="3150" w:type="dxa"/>
            <w:shd w:val="clear" w:color="auto" w:fill="auto"/>
          </w:tcPr>
          <w:p w:rsidR="004774C0" w:rsidRPr="00F706BE" w:rsidRDefault="00EB528A" w:rsidP="004774C0">
            <w:pPr>
              <w:rPr>
                <w:rFonts w:ascii="Calibri" w:hAnsi="Calibri" w:cs="Calibri"/>
                <w:b/>
              </w:rPr>
            </w:pPr>
            <w:r>
              <w:rPr>
                <w:rFonts w:ascii="Calibri" w:hAnsi="Calibri" w:cs="Calibri"/>
                <w:b/>
                <w:color w:val="4472C4"/>
              </w:rPr>
              <w:t>Gymnastics</w:t>
            </w:r>
          </w:p>
          <w:p w:rsidR="004774C0" w:rsidRDefault="004774C0" w:rsidP="00EB528A">
            <w:pPr>
              <w:rPr>
                <w:rFonts w:ascii="Calibri" w:hAnsi="Calibri" w:cs="Calibri"/>
                <w:b/>
                <w:color w:val="4472C4"/>
              </w:rPr>
            </w:pPr>
            <w:r>
              <w:rPr>
                <w:rFonts w:ascii="Calibri" w:hAnsi="Calibri" w:cs="Arial"/>
                <w:color w:val="353535"/>
                <w:shd w:val="clear" w:color="auto" w:fill="FFFFFF"/>
              </w:rPr>
              <w:t xml:space="preserve">Children </w:t>
            </w:r>
            <w:r w:rsidR="00040695">
              <w:rPr>
                <w:rFonts w:ascii="Calibri" w:hAnsi="Calibri" w:cs="Arial"/>
                <w:color w:val="353535"/>
                <w:shd w:val="clear" w:color="auto" w:fill="FFFFFF"/>
              </w:rPr>
              <w:t>will</w:t>
            </w:r>
            <w:r w:rsidR="00EB528A">
              <w:rPr>
                <w:rFonts w:ascii="Calibri" w:hAnsi="Calibri" w:cs="Arial"/>
                <w:color w:val="353535"/>
                <w:shd w:val="clear" w:color="auto" w:fill="FFFFFF"/>
              </w:rPr>
              <w:t xml:space="preserve"> continue </w:t>
            </w:r>
            <w:r w:rsidR="00EB528A" w:rsidRPr="00EB528A">
              <w:rPr>
                <w:rFonts w:ascii="Calibri" w:hAnsi="Calibri" w:cs="Arial"/>
                <w:color w:val="353535"/>
                <w:shd w:val="clear" w:color="auto" w:fill="FFFFFF"/>
              </w:rPr>
              <w:t>We will be learning how to transition between movements to create a sequence using the apparatus.</w:t>
            </w:r>
          </w:p>
        </w:tc>
        <w:tc>
          <w:tcPr>
            <w:tcW w:w="3544" w:type="dxa"/>
            <w:vMerge/>
            <w:shd w:val="clear" w:color="auto" w:fill="auto"/>
          </w:tcPr>
          <w:p w:rsidR="004774C0" w:rsidRPr="00723870" w:rsidRDefault="004774C0" w:rsidP="004774C0">
            <w:pPr>
              <w:rPr>
                <w:rFonts w:ascii="Calibri" w:hAnsi="Calibri" w:cs="Calibri"/>
                <w:sz w:val="20"/>
                <w:szCs w:val="20"/>
              </w:rPr>
            </w:pPr>
          </w:p>
        </w:tc>
      </w:tr>
    </w:tbl>
    <w:p w:rsidR="00C716CC" w:rsidRPr="00723870" w:rsidRDefault="00C716CC">
      <w:pPr>
        <w:rPr>
          <w:rFonts w:ascii="Calibri" w:hAnsi="Calibri" w:cs="Calibri"/>
          <w:sz w:val="20"/>
          <w:szCs w:val="20"/>
        </w:rPr>
      </w:pPr>
    </w:p>
    <w:sectPr w:rsidR="00C716CC" w:rsidRPr="00723870" w:rsidSect="00FA60AC">
      <w:headerReference w:type="default" r:id="rId8"/>
      <w:pgSz w:w="11906" w:h="16838"/>
      <w:pgMar w:top="851"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19D" w:rsidRDefault="0001019D">
      <w:r>
        <w:separator/>
      </w:r>
    </w:p>
  </w:endnote>
  <w:endnote w:type="continuationSeparator" w:id="0">
    <w:p w:rsidR="0001019D" w:rsidRDefault="0001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19D" w:rsidRDefault="0001019D">
      <w:r>
        <w:separator/>
      </w:r>
    </w:p>
  </w:footnote>
  <w:footnote w:type="continuationSeparator" w:id="0">
    <w:p w:rsidR="0001019D" w:rsidRDefault="00010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FB0" w:rsidRPr="00C62AE2" w:rsidRDefault="001A4FB0">
    <w:pPr>
      <w:pStyle w:val="Header"/>
      <w:rPr>
        <w:rFonts w:asciiTheme="minorHAnsi" w:hAnsiTheme="minorHAnsi" w:cstheme="minorHAnsi"/>
      </w:rPr>
    </w:pPr>
    <w:r w:rsidRPr="00C62AE2">
      <w:rPr>
        <w:rFonts w:asciiTheme="minorHAnsi" w:hAnsiTheme="minorHAnsi" w:cstheme="minorHAnsi"/>
      </w:rPr>
      <w:t xml:space="preserve">Year </w:t>
    </w:r>
    <w:r w:rsidR="00C72C9F">
      <w:rPr>
        <w:rFonts w:asciiTheme="minorHAnsi" w:hAnsiTheme="minorHAnsi" w:cstheme="minorHAnsi"/>
      </w:rPr>
      <w:t>5</w:t>
    </w:r>
    <w:r w:rsidRPr="00C62AE2">
      <w:rPr>
        <w:rFonts w:asciiTheme="minorHAnsi" w:hAnsiTheme="minorHAnsi" w:cstheme="minorHAnsi"/>
      </w:rPr>
      <w:t xml:space="preserve"> </w:t>
    </w:r>
    <w:r w:rsidR="00091DA6" w:rsidRPr="00C62AE2">
      <w:rPr>
        <w:rFonts w:asciiTheme="minorHAnsi" w:hAnsiTheme="minorHAnsi" w:cstheme="minorHAnsi"/>
      </w:rPr>
      <w:t xml:space="preserve">Curriculum </w:t>
    </w:r>
    <w:r w:rsidR="002F5FF7">
      <w:rPr>
        <w:rFonts w:asciiTheme="minorHAnsi" w:hAnsiTheme="minorHAnsi" w:cstheme="minorHAnsi"/>
      </w:rPr>
      <w:t>Autumn 2</w:t>
    </w:r>
    <w:r w:rsidR="00040695">
      <w:rPr>
        <w:rFonts w:asciiTheme="minorHAnsi" w:hAnsiTheme="minorHAnsi" w:cstheme="minorHAnsi"/>
      </w:rPr>
      <w:t xml:space="preserve"> 2023/2024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CCC"/>
    <w:multiLevelType w:val="hybridMultilevel"/>
    <w:tmpl w:val="2D48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14DB"/>
    <w:multiLevelType w:val="hybridMultilevel"/>
    <w:tmpl w:val="B222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E6D5F"/>
    <w:multiLevelType w:val="hybridMultilevel"/>
    <w:tmpl w:val="78B2C016"/>
    <w:lvl w:ilvl="0" w:tplc="22F685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86E56"/>
    <w:multiLevelType w:val="hybridMultilevel"/>
    <w:tmpl w:val="ABD4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E5B49"/>
    <w:multiLevelType w:val="hybridMultilevel"/>
    <w:tmpl w:val="7FB2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0619F"/>
    <w:multiLevelType w:val="hybridMultilevel"/>
    <w:tmpl w:val="E496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71454"/>
    <w:multiLevelType w:val="hybridMultilevel"/>
    <w:tmpl w:val="0A5C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D09A3"/>
    <w:multiLevelType w:val="hybridMultilevel"/>
    <w:tmpl w:val="8FA650A6"/>
    <w:lvl w:ilvl="0" w:tplc="38627F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E5727"/>
    <w:multiLevelType w:val="hybridMultilevel"/>
    <w:tmpl w:val="96F8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B479B"/>
    <w:multiLevelType w:val="hybridMultilevel"/>
    <w:tmpl w:val="ACA0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C22D4"/>
    <w:multiLevelType w:val="hybridMultilevel"/>
    <w:tmpl w:val="C882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E2075"/>
    <w:multiLevelType w:val="hybridMultilevel"/>
    <w:tmpl w:val="4FD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E1E0F"/>
    <w:multiLevelType w:val="hybridMultilevel"/>
    <w:tmpl w:val="D51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C7030"/>
    <w:multiLevelType w:val="hybridMultilevel"/>
    <w:tmpl w:val="49A2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012A4"/>
    <w:multiLevelType w:val="hybridMultilevel"/>
    <w:tmpl w:val="7656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76D95"/>
    <w:multiLevelType w:val="hybridMultilevel"/>
    <w:tmpl w:val="9A2403DC"/>
    <w:lvl w:ilvl="0" w:tplc="6AA4AF7A">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741CA"/>
    <w:multiLevelType w:val="hybridMultilevel"/>
    <w:tmpl w:val="1682DB1E"/>
    <w:lvl w:ilvl="0" w:tplc="6AA4AF7A">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D6DE6"/>
    <w:multiLevelType w:val="hybridMultilevel"/>
    <w:tmpl w:val="618CA1C8"/>
    <w:lvl w:ilvl="0" w:tplc="D4AEC4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7"/>
  </w:num>
  <w:num w:numId="4">
    <w:abstractNumId w:val="1"/>
  </w:num>
  <w:num w:numId="5">
    <w:abstractNumId w:val="12"/>
  </w:num>
  <w:num w:numId="6">
    <w:abstractNumId w:val="8"/>
  </w:num>
  <w:num w:numId="7">
    <w:abstractNumId w:val="16"/>
  </w:num>
  <w:num w:numId="8">
    <w:abstractNumId w:val="15"/>
  </w:num>
  <w:num w:numId="9">
    <w:abstractNumId w:val="4"/>
  </w:num>
  <w:num w:numId="10">
    <w:abstractNumId w:val="10"/>
  </w:num>
  <w:num w:numId="11">
    <w:abstractNumId w:val="3"/>
  </w:num>
  <w:num w:numId="12">
    <w:abstractNumId w:val="5"/>
  </w:num>
  <w:num w:numId="13">
    <w:abstractNumId w:val="9"/>
  </w:num>
  <w:num w:numId="14">
    <w:abstractNumId w:val="13"/>
  </w:num>
  <w:num w:numId="15">
    <w:abstractNumId w:val="6"/>
  </w:num>
  <w:num w:numId="16">
    <w:abstractNumId w:val="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B8"/>
    <w:rsid w:val="0001019D"/>
    <w:rsid w:val="00020405"/>
    <w:rsid w:val="0003237E"/>
    <w:rsid w:val="00040695"/>
    <w:rsid w:val="00052031"/>
    <w:rsid w:val="00061B24"/>
    <w:rsid w:val="00091DA6"/>
    <w:rsid w:val="000A563B"/>
    <w:rsid w:val="000B4938"/>
    <w:rsid w:val="000D4782"/>
    <w:rsid w:val="000D6040"/>
    <w:rsid w:val="000D6F3F"/>
    <w:rsid w:val="000E5BB9"/>
    <w:rsid w:val="00101942"/>
    <w:rsid w:val="0014481C"/>
    <w:rsid w:val="0015489F"/>
    <w:rsid w:val="00180B3B"/>
    <w:rsid w:val="001A4FB0"/>
    <w:rsid w:val="001B2862"/>
    <w:rsid w:val="001B51C5"/>
    <w:rsid w:val="001D5750"/>
    <w:rsid w:val="001E76A7"/>
    <w:rsid w:val="0020195A"/>
    <w:rsid w:val="002063D4"/>
    <w:rsid w:val="002226C8"/>
    <w:rsid w:val="00242A3D"/>
    <w:rsid w:val="0026528D"/>
    <w:rsid w:val="0026634C"/>
    <w:rsid w:val="002751E1"/>
    <w:rsid w:val="002A38D3"/>
    <w:rsid w:val="002A78AA"/>
    <w:rsid w:val="002F5FF7"/>
    <w:rsid w:val="003127BB"/>
    <w:rsid w:val="00370735"/>
    <w:rsid w:val="00370E8A"/>
    <w:rsid w:val="003756E5"/>
    <w:rsid w:val="00383FB2"/>
    <w:rsid w:val="00392E46"/>
    <w:rsid w:val="003A0A30"/>
    <w:rsid w:val="003B4994"/>
    <w:rsid w:val="003C1CE2"/>
    <w:rsid w:val="003C3A56"/>
    <w:rsid w:val="003C54B6"/>
    <w:rsid w:val="003C5ED5"/>
    <w:rsid w:val="003D1CB8"/>
    <w:rsid w:val="003F1E44"/>
    <w:rsid w:val="00406249"/>
    <w:rsid w:val="00411D8B"/>
    <w:rsid w:val="00417FC6"/>
    <w:rsid w:val="004245F5"/>
    <w:rsid w:val="00435BD4"/>
    <w:rsid w:val="004365C9"/>
    <w:rsid w:val="00451C83"/>
    <w:rsid w:val="00452B53"/>
    <w:rsid w:val="00453EBD"/>
    <w:rsid w:val="00457A0D"/>
    <w:rsid w:val="00475479"/>
    <w:rsid w:val="004774C0"/>
    <w:rsid w:val="00490622"/>
    <w:rsid w:val="00492334"/>
    <w:rsid w:val="004A61DF"/>
    <w:rsid w:val="004A77B3"/>
    <w:rsid w:val="004C4B53"/>
    <w:rsid w:val="004D1C2F"/>
    <w:rsid w:val="004F1B58"/>
    <w:rsid w:val="005008DA"/>
    <w:rsid w:val="005104EA"/>
    <w:rsid w:val="00516044"/>
    <w:rsid w:val="00530CEA"/>
    <w:rsid w:val="00531D1C"/>
    <w:rsid w:val="005349C9"/>
    <w:rsid w:val="00541B6C"/>
    <w:rsid w:val="005442F8"/>
    <w:rsid w:val="005452F2"/>
    <w:rsid w:val="00545C21"/>
    <w:rsid w:val="005508D5"/>
    <w:rsid w:val="00552B5D"/>
    <w:rsid w:val="005530C4"/>
    <w:rsid w:val="00567F2B"/>
    <w:rsid w:val="0057105D"/>
    <w:rsid w:val="005A14B2"/>
    <w:rsid w:val="005B1369"/>
    <w:rsid w:val="005B6BBC"/>
    <w:rsid w:val="005C1857"/>
    <w:rsid w:val="005D3E43"/>
    <w:rsid w:val="00600F3F"/>
    <w:rsid w:val="00611C69"/>
    <w:rsid w:val="00620BD3"/>
    <w:rsid w:val="00664AB0"/>
    <w:rsid w:val="00681EEF"/>
    <w:rsid w:val="00694109"/>
    <w:rsid w:val="006967AB"/>
    <w:rsid w:val="006F2225"/>
    <w:rsid w:val="00704D7E"/>
    <w:rsid w:val="0070689C"/>
    <w:rsid w:val="00707D0D"/>
    <w:rsid w:val="00722D43"/>
    <w:rsid w:val="00722F5E"/>
    <w:rsid w:val="00723870"/>
    <w:rsid w:val="00725629"/>
    <w:rsid w:val="0073153A"/>
    <w:rsid w:val="00776A3C"/>
    <w:rsid w:val="00781BB3"/>
    <w:rsid w:val="00791A3A"/>
    <w:rsid w:val="007A03D0"/>
    <w:rsid w:val="007C0497"/>
    <w:rsid w:val="007C4716"/>
    <w:rsid w:val="007C5554"/>
    <w:rsid w:val="007E3790"/>
    <w:rsid w:val="007F2ABC"/>
    <w:rsid w:val="008009E3"/>
    <w:rsid w:val="008106EC"/>
    <w:rsid w:val="008147B1"/>
    <w:rsid w:val="008152FA"/>
    <w:rsid w:val="00831605"/>
    <w:rsid w:val="00850811"/>
    <w:rsid w:val="00860DFD"/>
    <w:rsid w:val="008667E0"/>
    <w:rsid w:val="00874576"/>
    <w:rsid w:val="00892689"/>
    <w:rsid w:val="008979BB"/>
    <w:rsid w:val="008B68D9"/>
    <w:rsid w:val="008B7C78"/>
    <w:rsid w:val="008F3B70"/>
    <w:rsid w:val="00901009"/>
    <w:rsid w:val="00901D4C"/>
    <w:rsid w:val="009128B3"/>
    <w:rsid w:val="009158E9"/>
    <w:rsid w:val="00925AB0"/>
    <w:rsid w:val="00941307"/>
    <w:rsid w:val="009431FA"/>
    <w:rsid w:val="00953A25"/>
    <w:rsid w:val="00980150"/>
    <w:rsid w:val="00980D57"/>
    <w:rsid w:val="00984692"/>
    <w:rsid w:val="009A698B"/>
    <w:rsid w:val="009A702F"/>
    <w:rsid w:val="009A7CA9"/>
    <w:rsid w:val="009C4559"/>
    <w:rsid w:val="00A11382"/>
    <w:rsid w:val="00A23A4E"/>
    <w:rsid w:val="00A47552"/>
    <w:rsid w:val="00A5176A"/>
    <w:rsid w:val="00A57DBD"/>
    <w:rsid w:val="00A64BB5"/>
    <w:rsid w:val="00A672D9"/>
    <w:rsid w:val="00A71E61"/>
    <w:rsid w:val="00A75ADE"/>
    <w:rsid w:val="00A772BF"/>
    <w:rsid w:val="00A93362"/>
    <w:rsid w:val="00AB7F63"/>
    <w:rsid w:val="00AD3989"/>
    <w:rsid w:val="00B1348B"/>
    <w:rsid w:val="00B37D63"/>
    <w:rsid w:val="00B564B8"/>
    <w:rsid w:val="00B655EA"/>
    <w:rsid w:val="00B764E3"/>
    <w:rsid w:val="00BB6B8F"/>
    <w:rsid w:val="00BC3902"/>
    <w:rsid w:val="00BD6DE8"/>
    <w:rsid w:val="00BF3C96"/>
    <w:rsid w:val="00C02FE6"/>
    <w:rsid w:val="00C52957"/>
    <w:rsid w:val="00C530AA"/>
    <w:rsid w:val="00C62AE2"/>
    <w:rsid w:val="00C716CC"/>
    <w:rsid w:val="00C72C9F"/>
    <w:rsid w:val="00C800E8"/>
    <w:rsid w:val="00CC154C"/>
    <w:rsid w:val="00CD4956"/>
    <w:rsid w:val="00CE15B4"/>
    <w:rsid w:val="00D54427"/>
    <w:rsid w:val="00D545F5"/>
    <w:rsid w:val="00D55E9F"/>
    <w:rsid w:val="00D5673F"/>
    <w:rsid w:val="00D77C73"/>
    <w:rsid w:val="00DE4C6E"/>
    <w:rsid w:val="00E175A3"/>
    <w:rsid w:val="00E26D80"/>
    <w:rsid w:val="00E51BE0"/>
    <w:rsid w:val="00E61D2D"/>
    <w:rsid w:val="00E72E64"/>
    <w:rsid w:val="00E83B95"/>
    <w:rsid w:val="00E955AA"/>
    <w:rsid w:val="00EB3586"/>
    <w:rsid w:val="00EB528A"/>
    <w:rsid w:val="00EB588B"/>
    <w:rsid w:val="00ED1501"/>
    <w:rsid w:val="00ED2D08"/>
    <w:rsid w:val="00F00A0D"/>
    <w:rsid w:val="00F32B48"/>
    <w:rsid w:val="00F5762A"/>
    <w:rsid w:val="00F6533C"/>
    <w:rsid w:val="00F706BE"/>
    <w:rsid w:val="00F752FF"/>
    <w:rsid w:val="00F85104"/>
    <w:rsid w:val="00F92E0B"/>
    <w:rsid w:val="00FA60AC"/>
    <w:rsid w:val="00FC367B"/>
    <w:rsid w:val="00FC5236"/>
    <w:rsid w:val="00FC55D5"/>
    <w:rsid w:val="00FC7C1F"/>
    <w:rsid w:val="00FD5BD8"/>
    <w:rsid w:val="00FE4106"/>
    <w:rsid w:val="00FE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7E3B9"/>
  <w15:chartTrackingRefBased/>
  <w15:docId w15:val="{66D8F68D-8508-420D-8DD9-0ABE41FC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1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70735"/>
    <w:pPr>
      <w:tabs>
        <w:tab w:val="center" w:pos="4153"/>
        <w:tab w:val="right" w:pos="8306"/>
      </w:tabs>
    </w:pPr>
  </w:style>
  <w:style w:type="paragraph" w:styleId="Footer">
    <w:name w:val="footer"/>
    <w:basedOn w:val="Normal"/>
    <w:rsid w:val="00370735"/>
    <w:pPr>
      <w:tabs>
        <w:tab w:val="center" w:pos="4153"/>
        <w:tab w:val="right" w:pos="8306"/>
      </w:tabs>
    </w:pPr>
  </w:style>
  <w:style w:type="paragraph" w:customStyle="1" w:styleId="Default">
    <w:name w:val="Default"/>
    <w:rsid w:val="00980150"/>
    <w:pPr>
      <w:autoSpaceDE w:val="0"/>
      <w:autoSpaceDN w:val="0"/>
      <w:adjustRightInd w:val="0"/>
    </w:pPr>
    <w:rPr>
      <w:rFonts w:ascii="Arial" w:hAnsi="Arial" w:cs="Arial"/>
      <w:color w:val="000000"/>
      <w:sz w:val="24"/>
      <w:szCs w:val="24"/>
      <w:lang w:val="en-US" w:eastAsia="en-US"/>
    </w:rPr>
  </w:style>
  <w:style w:type="character" w:customStyle="1" w:styleId="apple-converted-space">
    <w:name w:val="apple-converted-space"/>
    <w:rsid w:val="00E175A3"/>
  </w:style>
  <w:style w:type="paragraph" w:styleId="ListParagraph">
    <w:name w:val="List Paragraph"/>
    <w:basedOn w:val="Normal"/>
    <w:uiPriority w:val="34"/>
    <w:qFormat/>
    <w:rsid w:val="00925AB0"/>
    <w:pPr>
      <w:ind w:left="720"/>
      <w:contextualSpacing/>
    </w:pPr>
    <w:rPr>
      <w:lang w:val="en-US" w:eastAsia="en-US"/>
    </w:rPr>
  </w:style>
  <w:style w:type="paragraph" w:styleId="BodyText">
    <w:name w:val="Body Text"/>
    <w:basedOn w:val="Normal"/>
    <w:link w:val="BodyTextChar"/>
    <w:rsid w:val="002A78AA"/>
    <w:pPr>
      <w:spacing w:line="360" w:lineRule="atLeast"/>
    </w:pPr>
    <w:rPr>
      <w:rFonts w:ascii="Arial" w:hAnsi="Arial"/>
      <w:snapToGrid w:val="0"/>
      <w:color w:val="000000"/>
      <w:szCs w:val="20"/>
      <w:lang w:val="en-AU" w:eastAsia="en-US"/>
    </w:rPr>
  </w:style>
  <w:style w:type="character" w:customStyle="1" w:styleId="BodyTextChar">
    <w:name w:val="Body Text Char"/>
    <w:link w:val="BodyText"/>
    <w:rsid w:val="002A78AA"/>
    <w:rPr>
      <w:rFonts w:ascii="Arial" w:hAnsi="Arial"/>
      <w:snapToGrid w:val="0"/>
      <w:color w:val="000000"/>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20E9A-778A-4BDB-874B-912237BD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Autumn 1</vt:lpstr>
    </vt:vector>
  </TitlesOfParts>
  <Company>Primary School</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1</dc:title>
  <dc:subject/>
  <dc:creator>s.dodds</dc:creator>
  <cp:keywords/>
  <cp:lastModifiedBy>S Hudson-Dodds</cp:lastModifiedBy>
  <cp:revision>4</cp:revision>
  <cp:lastPrinted>2015-03-30T14:38:00Z</cp:lastPrinted>
  <dcterms:created xsi:type="dcterms:W3CDTF">2023-10-18T15:31:00Z</dcterms:created>
  <dcterms:modified xsi:type="dcterms:W3CDTF">2023-11-01T14:16:00Z</dcterms:modified>
</cp:coreProperties>
</file>